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238B" w14:textId="63E12BFC" w:rsidR="1CEBC0BF" w:rsidRDefault="1CEBC0BF" w:rsidP="00733458">
      <w:pPr>
        <w:rPr>
          <w:lang w:val="nl-NL"/>
        </w:rPr>
      </w:pPr>
    </w:p>
    <w:p w14:paraId="282E6C14" w14:textId="77777777" w:rsidR="001E089D" w:rsidRDefault="001E089D">
      <w:pPr>
        <w:tabs>
          <w:tab w:val="left" w:pos="-1418"/>
          <w:tab w:val="left" w:pos="-1135"/>
          <w:tab w:val="left" w:pos="-852"/>
          <w:tab w:val="left" w:pos="-569"/>
          <w:tab w:val="left" w:pos="-286"/>
          <w:tab w:val="left" w:pos="-2"/>
          <w:tab w:val="left" w:pos="7483"/>
          <w:tab w:val="left" w:pos="7766"/>
        </w:tabs>
        <w:suppressAutoHyphens/>
        <w:ind w:left="7766" w:hanging="7766"/>
        <w:rPr>
          <w:lang w:val="nl-NL"/>
        </w:rPr>
      </w:pPr>
    </w:p>
    <w:p w14:paraId="17F506A5" w14:textId="77777777" w:rsidR="001E089D" w:rsidRDefault="001E089D">
      <w:pPr>
        <w:tabs>
          <w:tab w:val="left" w:pos="-1418"/>
          <w:tab w:val="left" w:pos="-1135"/>
          <w:tab w:val="left" w:pos="-852"/>
          <w:tab w:val="left" w:pos="-569"/>
          <w:tab w:val="left" w:pos="-286"/>
          <w:tab w:val="left" w:pos="-2"/>
        </w:tabs>
        <w:suppressAutoHyphens/>
        <w:rPr>
          <w:lang w:val="nl-NL"/>
        </w:rPr>
      </w:pPr>
      <w:r>
        <w:rPr>
          <w:b/>
          <w:sz w:val="64"/>
          <w:lang w:val="nl-NL"/>
        </w:rPr>
        <w:fldChar w:fldCharType="begin"/>
      </w:r>
      <w:r>
        <w:rPr>
          <w:b/>
          <w:sz w:val="64"/>
          <w:lang w:val="nl-NL"/>
        </w:rPr>
        <w:instrText>ADVANCE \Y 175.70</w:instrText>
      </w:r>
      <w:r>
        <w:rPr>
          <w:b/>
          <w:sz w:val="64"/>
          <w:lang w:val="nl-NL"/>
        </w:rPr>
        <w:fldChar w:fldCharType="end"/>
      </w:r>
      <w:r>
        <w:rPr>
          <w:lang w:val="nl-NL"/>
        </w:rPr>
        <w:fldChar w:fldCharType="begin"/>
      </w:r>
      <w:r>
        <w:rPr>
          <w:lang w:val="nl-NL"/>
        </w:rPr>
        <w:instrText>ADVANCE \Y 164.40</w:instrText>
      </w:r>
      <w:r>
        <w:rPr>
          <w:lang w:val="nl-NL"/>
        </w:rPr>
        <w:fldChar w:fldCharType="end"/>
      </w:r>
      <w:r>
        <w:rPr>
          <w:lang w:val="nl-NL"/>
        </w:rPr>
        <w:t xml:space="preserve"> </w:t>
      </w:r>
      <w:r>
        <w:rPr>
          <w:lang w:val="nl-NL"/>
        </w:rPr>
        <w:fldChar w:fldCharType="begin"/>
      </w:r>
      <w:r>
        <w:rPr>
          <w:lang w:val="nl-NL"/>
        </w:rPr>
        <w:instrText>ADVANCE \Y 206.90</w:instrText>
      </w:r>
      <w:r>
        <w:rPr>
          <w:lang w:val="nl-NL"/>
        </w:rPr>
        <w:fldChar w:fldCharType="end"/>
      </w:r>
    </w:p>
    <w:p w14:paraId="2E0CB771"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38E6392D"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732C45FE"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04860887" w14:textId="77777777" w:rsidR="001E089D" w:rsidRDefault="001E089D">
      <w:pPr>
        <w:framePr w:w="5387" w:h="1814" w:hRule="exact" w:hSpace="142" w:wrap="around" w:vAnchor="page" w:hAnchor="page" w:x="1702" w:y="2553"/>
        <w:spacing w:line="216" w:lineRule="auto"/>
        <w:rPr>
          <w:lang w:val="nl-NL"/>
        </w:rPr>
      </w:pPr>
    </w:p>
    <w:p w14:paraId="2501E236" w14:textId="77777777" w:rsidR="001E089D" w:rsidRDefault="001E089D">
      <w:pPr>
        <w:rPr>
          <w:lang w:val="nl-NL"/>
        </w:rPr>
      </w:pPr>
    </w:p>
    <w:p w14:paraId="544FE9D0" w14:textId="77777777" w:rsidR="001E089D" w:rsidRDefault="001E089D">
      <w:pPr>
        <w:framePr w:w="7938" w:h="578" w:hSpace="142" w:wrap="around" w:vAnchor="page" w:hAnchor="page" w:x="1986" w:y="1986"/>
        <w:jc w:val="center"/>
        <w:rPr>
          <w:lang w:val="nl-NL"/>
        </w:rPr>
      </w:pPr>
    </w:p>
    <w:p w14:paraId="2DA6E837" w14:textId="77777777" w:rsidR="00AD7114" w:rsidRDefault="00AD0CD1">
      <w:pPr>
        <w:framePr w:w="3969" w:h="578" w:hSpace="142" w:wrap="around" w:vAnchor="page" w:hAnchor="page" w:x="1704" w:y="6305"/>
        <w:rPr>
          <w:spacing w:val="24"/>
          <w:sz w:val="12"/>
          <w:lang w:val="nl-NL"/>
        </w:rPr>
      </w:pPr>
      <w:r w:rsidRPr="00AD0CD1">
        <w:rPr>
          <w:spacing w:val="24"/>
          <w:sz w:val="12"/>
          <w:lang w:val="nl-NL"/>
        </w:rPr>
        <w:t>Onderwerp</w:t>
      </w:r>
      <w:r w:rsidR="00180771">
        <w:rPr>
          <w:spacing w:val="24"/>
          <w:sz w:val="12"/>
          <w:lang w:val="nl-NL"/>
        </w:rPr>
        <w:t xml:space="preserve"> </w:t>
      </w:r>
    </w:p>
    <w:p w14:paraId="18C9B33F" w14:textId="66A7E96F" w:rsidR="001E089D" w:rsidRPr="00205697" w:rsidRDefault="00A93EAB">
      <w:pPr>
        <w:framePr w:w="3969" w:h="578" w:hSpace="142" w:wrap="around" w:vAnchor="page" w:hAnchor="page" w:x="1704" w:y="6305"/>
        <w:rPr>
          <w:rFonts w:cs="Arial"/>
          <w:sz w:val="22"/>
          <w:szCs w:val="22"/>
          <w:lang w:val="nl-NL"/>
        </w:rPr>
      </w:pPr>
      <w:r w:rsidRPr="00205697">
        <w:rPr>
          <w:sz w:val="22"/>
          <w:szCs w:val="22"/>
        </w:rPr>
        <w:t>Noodzakelijke aanpassing pensioenregeling</w:t>
      </w:r>
    </w:p>
    <w:p w14:paraId="0CEE33D5" w14:textId="77777777" w:rsidR="001E089D" w:rsidRPr="00E43585" w:rsidRDefault="001E089D">
      <w:pPr>
        <w:framePr w:w="3969" w:h="578" w:hSpace="142" w:wrap="around" w:vAnchor="page" w:hAnchor="page" w:x="1704" w:y="6305"/>
        <w:rPr>
          <w:sz w:val="24"/>
          <w:lang w:val="nl-NL"/>
        </w:rPr>
      </w:pPr>
      <w:bookmarkStart w:id="0" w:name="VeldOnderwerp"/>
      <w:bookmarkEnd w:id="0"/>
    </w:p>
    <w:p w14:paraId="294731D8" w14:textId="77777777" w:rsidR="001E089D" w:rsidRDefault="001E089D">
      <w:pPr>
        <w:rPr>
          <w:lang w:val="nl-NL"/>
        </w:rPr>
      </w:pPr>
    </w:p>
    <w:p w14:paraId="0ECAF2C7" w14:textId="77777777" w:rsidR="00964DC8" w:rsidRPr="00E43585" w:rsidRDefault="001E089D">
      <w:pPr>
        <w:framePr w:w="2109" w:h="578" w:wrap="around" w:hAnchor="margin" w:x="4083" w:y="3743"/>
        <w:rPr>
          <w:spacing w:val="24"/>
          <w:sz w:val="12"/>
          <w:lang w:val="nl-NL"/>
        </w:rPr>
      </w:pPr>
      <w:r w:rsidRPr="00E43585">
        <w:rPr>
          <w:spacing w:val="24"/>
          <w:sz w:val="12"/>
          <w:lang w:val="nl-NL"/>
        </w:rPr>
        <w:t>Den Haag</w:t>
      </w:r>
      <w:r w:rsidR="008349A1" w:rsidRPr="00E43585">
        <w:rPr>
          <w:spacing w:val="24"/>
          <w:sz w:val="12"/>
          <w:lang w:val="nl-NL"/>
        </w:rPr>
        <w:t xml:space="preserve"> </w:t>
      </w:r>
    </w:p>
    <w:p w14:paraId="2B4FFF8A" w14:textId="23B5C089" w:rsidR="001E089D" w:rsidRPr="00E43585" w:rsidRDefault="00000000">
      <w:pPr>
        <w:framePr w:w="2109" w:h="578" w:wrap="around" w:hAnchor="margin" w:x="4083" w:y="3743"/>
        <w:rPr>
          <w:lang w:val="nl-NL"/>
        </w:rPr>
      </w:pPr>
      <w:sdt>
        <w:sdtPr>
          <w:rPr>
            <w:sz w:val="24"/>
            <w:szCs w:val="24"/>
            <w:lang w:val="nl-NL"/>
          </w:rPr>
          <w:alias w:val="DatumPost"/>
          <w:tag w:val="DatumPost"/>
          <w:id w:val="639389120"/>
          <w:placeholder>
            <w:docPart w:val="6504D0AEB0CF4B1EA82C31DED54BD1D2"/>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DatumPost[1]" w:storeItemID="{87137C53-BB2F-497F-B481-EF7CA1E082FB}"/>
          <w:text/>
        </w:sdtPr>
        <w:sdtContent>
          <w:r w:rsidR="00A93EAB" w:rsidRPr="00E43585">
            <w:rPr>
              <w:sz w:val="24"/>
              <w:szCs w:val="24"/>
              <w:lang w:val="nl-NL"/>
            </w:rPr>
            <w:t>1</w:t>
          </w:r>
          <w:r w:rsidR="00BD0433" w:rsidRPr="00E43585">
            <w:rPr>
              <w:sz w:val="24"/>
              <w:szCs w:val="24"/>
              <w:lang w:val="nl-NL"/>
            </w:rPr>
            <w:t>2</w:t>
          </w:r>
          <w:r w:rsidR="00A93EAB" w:rsidRPr="00E43585">
            <w:rPr>
              <w:sz w:val="24"/>
              <w:szCs w:val="24"/>
              <w:lang w:val="nl-NL"/>
            </w:rPr>
            <w:t xml:space="preserve"> februari 2026</w:t>
          </w:r>
        </w:sdtContent>
      </w:sdt>
      <w:r w:rsidR="008349A1" w:rsidRPr="00E43585">
        <w:rPr>
          <w:spacing w:val="24"/>
          <w:sz w:val="12"/>
          <w:lang w:val="nl-NL"/>
        </w:rPr>
        <w:t xml:space="preserve"> </w:t>
      </w:r>
    </w:p>
    <w:p w14:paraId="370B2354" w14:textId="77777777" w:rsidR="001E089D" w:rsidRPr="00E43585" w:rsidRDefault="001E089D">
      <w:pPr>
        <w:framePr w:w="2109" w:h="578" w:wrap="around" w:hAnchor="margin" w:x="4083" w:y="3743"/>
        <w:rPr>
          <w:sz w:val="24"/>
          <w:lang w:val="nl-NL"/>
        </w:rPr>
      </w:pPr>
      <w:bookmarkStart w:id="1" w:name="VeldDatum"/>
      <w:bookmarkEnd w:id="1"/>
    </w:p>
    <w:p w14:paraId="1E46C359" w14:textId="77777777" w:rsidR="001E089D" w:rsidRPr="00E43585" w:rsidRDefault="001E089D">
      <w:pPr>
        <w:framePr w:w="4321" w:h="578" w:vSpace="142" w:wrap="around" w:vAnchor="page" w:hAnchor="page" w:x="5782" w:y="6305"/>
        <w:rPr>
          <w:lang w:val="nl-NL"/>
        </w:rPr>
      </w:pPr>
      <w:bookmarkStart w:id="2" w:name="VeldToestelnr"/>
      <w:bookmarkStart w:id="3" w:name="VeldEmail"/>
      <w:bookmarkEnd w:id="2"/>
      <w:bookmarkEnd w:id="3"/>
    </w:p>
    <w:p w14:paraId="1BC0F112" w14:textId="77777777" w:rsidR="001E089D" w:rsidRPr="00E43585" w:rsidRDefault="001E089D">
      <w:pPr>
        <w:framePr w:w="4321" w:h="578" w:vSpace="142" w:wrap="around" w:vAnchor="page" w:hAnchor="page" w:x="5782" w:y="6305"/>
        <w:rPr>
          <w:lang w:val="nl-NL"/>
        </w:rPr>
      </w:pPr>
    </w:p>
    <w:p w14:paraId="53ECFACE" w14:textId="77777777" w:rsidR="001E089D" w:rsidRPr="00E43585" w:rsidRDefault="001E089D">
      <w:pPr>
        <w:rPr>
          <w:lang w:val="nl-NL"/>
        </w:rPr>
      </w:pPr>
    </w:p>
    <w:p w14:paraId="6AF5AFC4" w14:textId="77777777" w:rsidR="001E089D" w:rsidRPr="00E43585" w:rsidRDefault="001E089D">
      <w:pPr>
        <w:rPr>
          <w:lang w:val="nl-NL"/>
        </w:rPr>
        <w:sectPr w:rsidR="001E089D" w:rsidRPr="00E43585" w:rsidSect="00A03C2B">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985" w:right="1701" w:bottom="1418" w:left="1701" w:header="1276" w:footer="930" w:gutter="0"/>
          <w:paperSrc w:first="7" w:other="7"/>
          <w:cols w:space="708"/>
          <w:noEndnote/>
          <w:titlePg/>
          <w:docGrid w:linePitch="272"/>
        </w:sectPr>
      </w:pPr>
    </w:p>
    <w:p w14:paraId="2C730E0E" w14:textId="77777777" w:rsidR="001E089D" w:rsidRPr="00E43585" w:rsidRDefault="001E089D">
      <w:pPr>
        <w:rPr>
          <w:sz w:val="24"/>
          <w:lang w:val="nl-NL"/>
        </w:rPr>
      </w:pPr>
    </w:p>
    <w:p w14:paraId="7791CA70" w14:textId="77777777" w:rsidR="00E00D37" w:rsidRPr="00E43585" w:rsidRDefault="00E00D37">
      <w:pPr>
        <w:rPr>
          <w:sz w:val="24"/>
          <w:lang w:val="nl-NL"/>
        </w:rPr>
      </w:pPr>
    </w:p>
    <w:p w14:paraId="0BF7E225" w14:textId="77777777" w:rsidR="00AD7114" w:rsidRDefault="00180771" w:rsidP="00180771">
      <w:pPr>
        <w:framePr w:w="3969" w:h="578" w:hSpace="142" w:wrap="around" w:vAnchor="page" w:hAnchor="page" w:x="1702" w:y="5773"/>
        <w:rPr>
          <w:spacing w:val="24"/>
          <w:sz w:val="12"/>
          <w:lang w:val="nl-NL"/>
        </w:rPr>
      </w:pPr>
      <w:r>
        <w:rPr>
          <w:spacing w:val="24"/>
          <w:sz w:val="12"/>
          <w:lang w:val="nl-NL"/>
        </w:rPr>
        <w:t xml:space="preserve">Briefnummer </w:t>
      </w:r>
    </w:p>
    <w:sdt>
      <w:sdtPr>
        <w:rPr>
          <w:rFonts w:cs="Arial"/>
          <w:sz w:val="22"/>
          <w:szCs w:val="22"/>
          <w:lang w:val="nl-NL"/>
        </w:rPr>
        <w:alias w:val="InternNr"/>
        <w:tag w:val="InternNr"/>
        <w:id w:val="598453962"/>
        <w:placeholder>
          <w:docPart w:val="0134916767444DAFB78862B735C40C34"/>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InternNr[1]" w:storeItemID="{87137C53-BB2F-497F-B481-EF7CA1E082FB}"/>
        <w:text/>
      </w:sdtPr>
      <w:sdtContent>
        <w:p w14:paraId="25426FE8" w14:textId="603D1F77" w:rsidR="00180771" w:rsidRPr="00205697" w:rsidRDefault="00A93EAB" w:rsidP="00180771">
          <w:pPr>
            <w:framePr w:w="3969" w:h="578" w:hSpace="142" w:wrap="around" w:vAnchor="page" w:hAnchor="page" w:x="1702" w:y="5773"/>
            <w:rPr>
              <w:rFonts w:cs="Arial"/>
              <w:sz w:val="22"/>
              <w:szCs w:val="22"/>
              <w:lang w:val="nl-NL"/>
            </w:rPr>
          </w:pPr>
          <w:r w:rsidRPr="00205697">
            <w:rPr>
              <w:rFonts w:cs="Arial"/>
              <w:sz w:val="22"/>
              <w:szCs w:val="22"/>
              <w:lang w:val="nl-NL"/>
            </w:rPr>
            <w:t>26-123947</w:t>
          </w:r>
        </w:p>
      </w:sdtContent>
    </w:sdt>
    <w:p w14:paraId="00CBDBFF" w14:textId="77777777" w:rsidR="00180771" w:rsidRPr="00114E65" w:rsidRDefault="00180771" w:rsidP="00180771">
      <w:pPr>
        <w:framePr w:w="3969" w:h="578" w:hSpace="142" w:wrap="around" w:vAnchor="page" w:hAnchor="page" w:x="1702" w:y="5773"/>
        <w:rPr>
          <w:sz w:val="24"/>
          <w:lang w:val="nl-NL"/>
        </w:rPr>
      </w:pPr>
    </w:p>
    <w:p w14:paraId="54EEF3A5" w14:textId="77777777" w:rsidR="00114E65" w:rsidRPr="00114E65" w:rsidRDefault="00114E65">
      <w:pPr>
        <w:rPr>
          <w:sz w:val="24"/>
          <w:lang w:val="nl-NL"/>
        </w:rPr>
      </w:pPr>
    </w:p>
    <w:p w14:paraId="6E05E27F" w14:textId="77777777" w:rsidR="00114E65" w:rsidRPr="00114E65" w:rsidRDefault="00114E65">
      <w:pPr>
        <w:rPr>
          <w:sz w:val="24"/>
          <w:lang w:val="nl-NL"/>
        </w:rPr>
      </w:pPr>
    </w:p>
    <w:bookmarkStart w:id="4" w:name="VeldNAW" w:displacedByCustomXml="next"/>
    <w:bookmarkEnd w:id="4" w:displacedByCustomXml="next"/>
    <w:sdt>
      <w:sdtPr>
        <w:rPr>
          <w:rFonts w:cs="Arial"/>
          <w:sz w:val="22"/>
          <w:szCs w:val="22"/>
          <w:lang w:val="nl-NL"/>
        </w:rPr>
        <w:alias w:val="Geaddresseerde"/>
        <w:tag w:val="Geaddresseerde"/>
        <w:id w:val="-824663716"/>
        <w:placeholder>
          <w:docPart w:val="EA5A709FB0DE41E4B032A97E283624D6"/>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Geaddresseerde[1]" w:storeItemID="{87137C53-BB2F-497F-B481-EF7CA1E082FB}"/>
        <w:text w:multiLine="1"/>
      </w:sdtPr>
      <w:sdtContent>
        <w:p w14:paraId="72CF0F01" w14:textId="4E17278E" w:rsidR="001E089D" w:rsidRPr="00676F4A" w:rsidRDefault="00A93EAB">
          <w:pPr>
            <w:framePr w:w="5387" w:h="1814" w:hRule="exact" w:hSpace="142" w:wrap="around" w:vAnchor="page" w:hAnchor="page" w:x="1702" w:y="2553"/>
            <w:spacing w:line="216" w:lineRule="auto"/>
            <w:rPr>
              <w:rFonts w:cs="Arial"/>
              <w:lang w:val="nl-NL"/>
            </w:rPr>
          </w:pPr>
          <w:r w:rsidRPr="00E00D37">
            <w:rPr>
              <w:rFonts w:cs="Arial"/>
              <w:sz w:val="22"/>
              <w:szCs w:val="22"/>
              <w:lang w:val="nl-NL"/>
            </w:rPr>
            <w:br/>
          </w:r>
          <w:r w:rsidR="00E00D37" w:rsidRPr="00E00D37">
            <w:rPr>
              <w:rFonts w:cs="Arial"/>
              <w:sz w:val="22"/>
              <w:szCs w:val="22"/>
              <w:lang w:val="nl-NL"/>
            </w:rPr>
            <w:t>Aan</w:t>
          </w:r>
          <w:r w:rsidRPr="00E00D37">
            <w:rPr>
              <w:rFonts w:cs="Arial"/>
              <w:sz w:val="22"/>
              <w:szCs w:val="22"/>
              <w:lang w:val="nl-NL"/>
            </w:rPr>
            <w:br/>
          </w:r>
          <w:r w:rsidRPr="00E00D37">
            <w:rPr>
              <w:rFonts w:cs="Arial"/>
              <w:sz w:val="22"/>
              <w:szCs w:val="22"/>
              <w:lang w:val="nl-NL"/>
            </w:rPr>
            <w:br/>
          </w:r>
          <w:r w:rsidRPr="00E00D37">
            <w:rPr>
              <w:rFonts w:cs="Arial"/>
              <w:sz w:val="22"/>
              <w:szCs w:val="22"/>
              <w:lang w:val="nl-NL"/>
            </w:rPr>
            <w:br/>
          </w:r>
        </w:p>
      </w:sdtContent>
    </w:sdt>
    <w:p w14:paraId="0C7F96B9" w14:textId="3EAEE642" w:rsidR="00114E65" w:rsidRDefault="00BC5FF1" w:rsidP="0070001A">
      <w:pPr>
        <w:rPr>
          <w:sz w:val="24"/>
          <w:lang w:val="nl-NL"/>
        </w:rPr>
      </w:pPr>
      <w:bookmarkStart w:id="5" w:name="VeldCommissie"/>
      <w:bookmarkStart w:id="6" w:name="VeldBriefAanhef"/>
      <w:bookmarkStart w:id="7" w:name="VeldTekst"/>
      <w:bookmarkEnd w:id="5"/>
      <w:bookmarkEnd w:id="6"/>
      <w:bookmarkEnd w:id="7"/>
      <w:r>
        <w:rPr>
          <w:sz w:val="24"/>
          <w:lang w:val="nl-NL"/>
        </w:rPr>
        <w:t xml:space="preserve"> </w:t>
      </w:r>
    </w:p>
    <w:p w14:paraId="56C44ED0" w14:textId="44105D6D" w:rsidR="00D46E17" w:rsidRPr="00676F4A" w:rsidRDefault="00D46E17" w:rsidP="00D46E17">
      <w:pPr>
        <w:rPr>
          <w:rFonts w:cs="Arial"/>
          <w:lang w:val="nl-NL"/>
        </w:rPr>
      </w:pPr>
    </w:p>
    <w:p w14:paraId="42DCEC99" w14:textId="306D86CB" w:rsidR="00D46E17" w:rsidRPr="00D46E17" w:rsidRDefault="00D46E17" w:rsidP="00D46E17">
      <w:pPr>
        <w:rPr>
          <w:sz w:val="24"/>
          <w:lang w:val="nl-NL"/>
        </w:rPr>
      </w:pPr>
    </w:p>
    <w:p w14:paraId="6F120D44" w14:textId="77777777" w:rsidR="00E00D37" w:rsidRDefault="00E00D37" w:rsidP="00B20EF0">
      <w:pPr>
        <w:rPr>
          <w:rFonts w:cs="Arial"/>
          <w:sz w:val="22"/>
          <w:szCs w:val="22"/>
          <w:lang w:val="nl-NL"/>
        </w:rPr>
      </w:pPr>
    </w:p>
    <w:p w14:paraId="1B56CAF0" w14:textId="77777777" w:rsidR="00E00D37" w:rsidRDefault="00E00D37" w:rsidP="00B20EF0">
      <w:pPr>
        <w:rPr>
          <w:rFonts w:cs="Arial"/>
          <w:sz w:val="22"/>
          <w:szCs w:val="22"/>
          <w:lang w:val="nl-NL"/>
        </w:rPr>
      </w:pPr>
    </w:p>
    <w:p w14:paraId="4D6B45FC" w14:textId="2293CE1C" w:rsidR="00D46E17" w:rsidRPr="00205697" w:rsidRDefault="002A27CB" w:rsidP="00B20EF0">
      <w:pPr>
        <w:rPr>
          <w:rFonts w:cs="Arial"/>
          <w:sz w:val="22"/>
          <w:szCs w:val="22"/>
          <w:lang w:val="nl-NL"/>
        </w:rPr>
      </w:pPr>
      <w:r w:rsidRPr="14F4C21A">
        <w:rPr>
          <w:rFonts w:cs="Arial"/>
          <w:sz w:val="22"/>
          <w:szCs w:val="22"/>
          <w:lang w:val="nl-NL"/>
        </w:rPr>
        <w:t xml:space="preserve">Beste </w:t>
      </w:r>
      <w:r w:rsidR="411FE4B7" w:rsidRPr="14F4C21A">
        <w:rPr>
          <w:rFonts w:cs="Arial"/>
          <w:sz w:val="22"/>
          <w:szCs w:val="22"/>
          <w:lang w:val="nl-NL"/>
        </w:rPr>
        <w:t>...,</w:t>
      </w:r>
      <w:r w:rsidR="00D46E17" w:rsidRPr="14F4C21A">
        <w:rPr>
          <w:rFonts w:cs="Arial"/>
          <w:sz w:val="22"/>
          <w:szCs w:val="22"/>
          <w:lang w:val="nl-NL"/>
        </w:rPr>
        <w:t xml:space="preserve"> </w:t>
      </w:r>
    </w:p>
    <w:p w14:paraId="7530868F" w14:textId="61A70526" w:rsidR="00D46E17" w:rsidRPr="00205697" w:rsidRDefault="00D46E17" w:rsidP="00B20EF0">
      <w:pPr>
        <w:rPr>
          <w:rFonts w:cs="Arial"/>
          <w:sz w:val="22"/>
          <w:szCs w:val="22"/>
          <w:lang w:val="nl-NL"/>
        </w:rPr>
      </w:pPr>
    </w:p>
    <w:p w14:paraId="29432336" w14:textId="77777777" w:rsidR="00A93EAB" w:rsidRPr="00205697" w:rsidRDefault="00A93EAB" w:rsidP="00A93EAB">
      <w:pPr>
        <w:rPr>
          <w:color w:val="0070C0"/>
          <w:sz w:val="22"/>
          <w:szCs w:val="22"/>
        </w:rPr>
      </w:pPr>
      <w:r w:rsidRPr="00205697">
        <w:rPr>
          <w:sz w:val="22"/>
          <w:szCs w:val="22"/>
        </w:rPr>
        <w:t>Vanuit werkgeversorganisaties VNO-NCW en MKB-Nederland roepen wij u op in actie te komen om de pensioenregeling aan te passen aan de nieuwe regels. De regeling moet in 2027 zijn aangepast. De tijd dringt. Pensioenregelingen die niet op tijd zijn aangepast, voldoen niet meer aan de wetgeving. Dit heeft ingrijpende financiële gevolgen voor werkgevers en werknemers. Heeft u uw pensioenregeling nog niet aangepast? Start dan vóór 1 juli 2026. Neem contact op met uw pensioenadviseur en plan samen hoe u op tijd uw regeling aanpast.</w:t>
      </w:r>
    </w:p>
    <w:p w14:paraId="0FAA99A0" w14:textId="77777777" w:rsidR="00A93EAB" w:rsidRPr="00205697" w:rsidRDefault="00A93EAB" w:rsidP="00A93EAB">
      <w:pPr>
        <w:rPr>
          <w:sz w:val="22"/>
          <w:szCs w:val="22"/>
        </w:rPr>
      </w:pPr>
    </w:p>
    <w:p w14:paraId="1ED43BC9" w14:textId="77777777" w:rsidR="00A93EAB" w:rsidRPr="00205697" w:rsidRDefault="00A93EAB" w:rsidP="00A93EAB">
      <w:pPr>
        <w:rPr>
          <w:b/>
          <w:bCs/>
          <w:sz w:val="22"/>
          <w:szCs w:val="22"/>
        </w:rPr>
      </w:pPr>
      <w:r w:rsidRPr="00205697">
        <w:rPr>
          <w:b/>
          <w:bCs/>
          <w:sz w:val="22"/>
          <w:szCs w:val="22"/>
        </w:rPr>
        <w:t>Wat is de situatie?</w:t>
      </w:r>
    </w:p>
    <w:p w14:paraId="4F064B63" w14:textId="77777777" w:rsidR="00A93EAB" w:rsidRPr="00205697" w:rsidRDefault="00A93EAB" w:rsidP="14F4C21A">
      <w:pPr>
        <w:rPr>
          <w:rFonts w:eastAsia="Arial" w:cs="Arial"/>
          <w:sz w:val="22"/>
          <w:szCs w:val="22"/>
        </w:rPr>
      </w:pPr>
      <w:r w:rsidRPr="14F4C21A">
        <w:rPr>
          <w:sz w:val="22"/>
          <w:szCs w:val="22"/>
        </w:rPr>
        <w:t xml:space="preserve">Sinds 1 juli 2023 is de Wet toekomst pensioenen (Wtp) van kracht. Alle pensioenregelingen moeten worden aangepast om te voldoen aan deze wet. Dit geldt ook voor pensioenregelingen bij een verzekeraar of premiepensioeninstelling (PPI).  </w:t>
      </w:r>
      <w:r w:rsidRPr="14F4C21A">
        <w:rPr>
          <w:rFonts w:eastAsia="Arial" w:cs="Arial"/>
          <w:sz w:val="22"/>
          <w:szCs w:val="22"/>
        </w:rPr>
        <w:t>Het gaat om meer dan 70.000 regelingen voor bijna 3 miljoen werknemers. Het aanpassen van de regeling kan maanden duren. Wie te laat is, loopt het risico op fiscale boetes voor werknemers en (financiële) claims van de werknemer om die schade te verhalen.</w:t>
      </w:r>
    </w:p>
    <w:p w14:paraId="3F86E5BD" w14:textId="77777777" w:rsidR="00A93EAB" w:rsidRPr="00205697" w:rsidRDefault="00A93EAB" w:rsidP="14F4C21A">
      <w:pPr>
        <w:rPr>
          <w:rFonts w:eastAsia="Arial" w:cs="Arial"/>
          <w:sz w:val="22"/>
          <w:szCs w:val="22"/>
        </w:rPr>
      </w:pPr>
    </w:p>
    <w:p w14:paraId="35285628" w14:textId="77777777" w:rsidR="00A93EAB" w:rsidRPr="00205697" w:rsidRDefault="00A93EAB" w:rsidP="14F4C21A">
      <w:pPr>
        <w:rPr>
          <w:rFonts w:eastAsia="Arial" w:cs="Arial"/>
          <w:b/>
          <w:bCs/>
          <w:sz w:val="22"/>
          <w:szCs w:val="22"/>
        </w:rPr>
      </w:pPr>
      <w:r w:rsidRPr="14F4C21A">
        <w:rPr>
          <w:rFonts w:eastAsia="Arial" w:cs="Arial"/>
          <w:b/>
          <w:bCs/>
          <w:sz w:val="22"/>
          <w:szCs w:val="22"/>
        </w:rPr>
        <w:t>Alle contracten</w:t>
      </w:r>
    </w:p>
    <w:p w14:paraId="677E15D8" w14:textId="77777777" w:rsidR="00A93EAB" w:rsidRPr="00205697" w:rsidRDefault="00A93EAB" w:rsidP="14F4C21A">
      <w:pPr>
        <w:rPr>
          <w:rFonts w:eastAsia="Arial" w:cs="Arial"/>
          <w:sz w:val="22"/>
          <w:szCs w:val="22"/>
        </w:rPr>
      </w:pPr>
      <w:r w:rsidRPr="14F4C21A">
        <w:rPr>
          <w:rFonts w:eastAsia="Arial" w:cs="Arial"/>
          <w:sz w:val="22"/>
          <w:szCs w:val="22"/>
        </w:rPr>
        <w:t>Álle contracten moeten worden aangepast aan de nieuwe regels. Ook als u een overeenkomst heeft zonder einddatum of als u wilt kiezen voor eerbiedigende werking.</w:t>
      </w:r>
    </w:p>
    <w:p w14:paraId="6B18ED16" w14:textId="77777777" w:rsidR="00A93EAB" w:rsidRPr="00205697" w:rsidRDefault="00A93EAB" w:rsidP="14F4C21A">
      <w:pPr>
        <w:rPr>
          <w:rFonts w:eastAsia="Arial" w:cs="Arial"/>
          <w:sz w:val="22"/>
          <w:szCs w:val="22"/>
        </w:rPr>
      </w:pPr>
      <w:r w:rsidRPr="14F4C21A">
        <w:rPr>
          <w:rFonts w:eastAsia="Arial" w:cs="Arial"/>
          <w:sz w:val="22"/>
          <w:szCs w:val="22"/>
        </w:rPr>
        <w:t>Het gaat om belangrijke keuzes over:</w:t>
      </w:r>
    </w:p>
    <w:p w14:paraId="364C5B3B" w14:textId="77777777" w:rsidR="00A93EAB" w:rsidRPr="00205697" w:rsidRDefault="00A93EAB" w:rsidP="14F4C21A">
      <w:pPr>
        <w:pStyle w:val="Lijstalinea"/>
        <w:numPr>
          <w:ilvl w:val="0"/>
          <w:numId w:val="2"/>
        </w:numPr>
        <w:ind w:left="284" w:hanging="284"/>
        <w:rPr>
          <w:rFonts w:ascii="Arial" w:eastAsia="Arial" w:hAnsi="Arial" w:cs="Arial"/>
          <w:sz w:val="22"/>
          <w:szCs w:val="22"/>
        </w:rPr>
      </w:pPr>
      <w:r w:rsidRPr="14F4C21A">
        <w:rPr>
          <w:rFonts w:ascii="Arial" w:eastAsia="Arial" w:hAnsi="Arial" w:cs="Arial"/>
          <w:sz w:val="22"/>
          <w:szCs w:val="22"/>
        </w:rPr>
        <w:t>Wel of niet gebruik maken van de eerbiedigende werking</w:t>
      </w:r>
    </w:p>
    <w:p w14:paraId="2A54B230" w14:textId="77777777" w:rsidR="00A93EAB" w:rsidRPr="00205697" w:rsidRDefault="00A93EAB" w:rsidP="14F4C21A">
      <w:pPr>
        <w:pStyle w:val="Lijstalinea"/>
        <w:numPr>
          <w:ilvl w:val="0"/>
          <w:numId w:val="2"/>
        </w:numPr>
        <w:ind w:left="284" w:hanging="284"/>
        <w:rPr>
          <w:rFonts w:ascii="Arial" w:eastAsia="Arial" w:hAnsi="Arial" w:cs="Arial"/>
          <w:sz w:val="22"/>
          <w:szCs w:val="22"/>
        </w:rPr>
      </w:pPr>
      <w:r w:rsidRPr="14F4C21A">
        <w:rPr>
          <w:rFonts w:ascii="Arial" w:eastAsia="Arial" w:hAnsi="Arial" w:cs="Arial"/>
          <w:sz w:val="22"/>
          <w:szCs w:val="22"/>
        </w:rPr>
        <w:t>De hoogte van compensatie als geen eerbiedigende werking wordt gebruikt</w:t>
      </w:r>
    </w:p>
    <w:p w14:paraId="0E44A76B" w14:textId="77777777" w:rsidR="00A93EAB" w:rsidRPr="00205697" w:rsidRDefault="00A93EAB" w:rsidP="14F4C21A">
      <w:pPr>
        <w:pStyle w:val="Lijstalinea"/>
        <w:numPr>
          <w:ilvl w:val="0"/>
          <w:numId w:val="2"/>
        </w:numPr>
        <w:ind w:left="284" w:hanging="284"/>
        <w:rPr>
          <w:rFonts w:ascii="Arial" w:eastAsia="Arial" w:hAnsi="Arial" w:cs="Arial"/>
          <w:sz w:val="22"/>
          <w:szCs w:val="22"/>
        </w:rPr>
      </w:pPr>
      <w:r w:rsidRPr="14F4C21A">
        <w:rPr>
          <w:rFonts w:ascii="Arial" w:eastAsia="Arial" w:hAnsi="Arial" w:cs="Arial"/>
          <w:sz w:val="22"/>
          <w:szCs w:val="22"/>
        </w:rPr>
        <w:t>De hoogte van de vlakke premie voor (nieuwe) werknemers</w:t>
      </w:r>
    </w:p>
    <w:p w14:paraId="7AD76E63" w14:textId="77777777" w:rsidR="00A93EAB" w:rsidRPr="00205697" w:rsidRDefault="00A93EAB" w:rsidP="14F4C21A">
      <w:pPr>
        <w:pStyle w:val="Lijstalinea"/>
        <w:numPr>
          <w:ilvl w:val="0"/>
          <w:numId w:val="2"/>
        </w:numPr>
        <w:ind w:left="284" w:hanging="284"/>
        <w:rPr>
          <w:rFonts w:ascii="Arial" w:eastAsia="Arial" w:hAnsi="Arial" w:cs="Arial"/>
          <w:sz w:val="22"/>
          <w:szCs w:val="22"/>
        </w:rPr>
      </w:pPr>
      <w:r w:rsidRPr="14F4C21A">
        <w:rPr>
          <w:rFonts w:ascii="Arial" w:eastAsia="Arial" w:hAnsi="Arial" w:cs="Arial"/>
          <w:sz w:val="22"/>
          <w:szCs w:val="22"/>
        </w:rPr>
        <w:t>De hoogte van het nieuwe nabestaandenpensioen</w:t>
      </w:r>
    </w:p>
    <w:p w14:paraId="35B2C6D9" w14:textId="77777777" w:rsidR="00A93EAB" w:rsidRDefault="00A93EAB" w:rsidP="14F4C21A">
      <w:pPr>
        <w:pStyle w:val="Lijstalinea"/>
        <w:numPr>
          <w:ilvl w:val="0"/>
          <w:numId w:val="2"/>
        </w:numPr>
        <w:ind w:left="284" w:hanging="284"/>
        <w:rPr>
          <w:rFonts w:ascii="Arial" w:eastAsia="Arial" w:hAnsi="Arial" w:cs="Arial"/>
          <w:sz w:val="22"/>
          <w:szCs w:val="22"/>
        </w:rPr>
      </w:pPr>
      <w:r w:rsidRPr="14F4C21A">
        <w:rPr>
          <w:rFonts w:ascii="Arial" w:eastAsia="Arial" w:hAnsi="Arial" w:cs="Arial"/>
          <w:sz w:val="22"/>
          <w:szCs w:val="22"/>
        </w:rPr>
        <w:t>De overstapdatum</w:t>
      </w:r>
    </w:p>
    <w:p w14:paraId="15803B67" w14:textId="77777777" w:rsidR="00A93EAB" w:rsidRPr="00205697" w:rsidRDefault="00A93EAB" w:rsidP="14F4C21A">
      <w:pPr>
        <w:rPr>
          <w:rFonts w:eastAsia="Arial" w:cs="Arial"/>
          <w:b/>
          <w:bCs/>
          <w:sz w:val="22"/>
          <w:szCs w:val="22"/>
        </w:rPr>
      </w:pPr>
      <w:r w:rsidRPr="14F4C21A">
        <w:rPr>
          <w:rFonts w:eastAsia="Arial" w:cs="Arial"/>
          <w:b/>
          <w:bCs/>
          <w:sz w:val="22"/>
          <w:szCs w:val="22"/>
        </w:rPr>
        <w:lastRenderedPageBreak/>
        <w:t>Wanneer is er meer tijd nodig voor aanpassing?</w:t>
      </w:r>
    </w:p>
    <w:p w14:paraId="7373920A" w14:textId="77777777" w:rsidR="00A93EAB" w:rsidRPr="00205697" w:rsidRDefault="00A93EAB" w:rsidP="14F4C21A">
      <w:pPr>
        <w:rPr>
          <w:rFonts w:eastAsia="Arial" w:cs="Arial"/>
          <w:sz w:val="22"/>
          <w:szCs w:val="22"/>
        </w:rPr>
      </w:pPr>
      <w:r w:rsidRPr="14F4C21A">
        <w:rPr>
          <w:rFonts w:eastAsia="Arial" w:cs="Arial"/>
          <w:sz w:val="22"/>
          <w:szCs w:val="22"/>
        </w:rPr>
        <w:t>Uiterlijk in 2027 moet de aanpassing zijn gedaan. Dit lijkt ver weg, maar een aanpassingstraject kan 6 tot 18 maanden duren.</w:t>
      </w:r>
    </w:p>
    <w:p w14:paraId="33B68F9B" w14:textId="77777777" w:rsidR="00A93EAB" w:rsidRPr="00205697" w:rsidRDefault="00A93EAB" w:rsidP="14F4C21A">
      <w:pPr>
        <w:rPr>
          <w:rFonts w:eastAsia="Arial" w:cs="Arial"/>
          <w:sz w:val="22"/>
          <w:szCs w:val="22"/>
        </w:rPr>
      </w:pPr>
      <w:r w:rsidRPr="14F4C21A">
        <w:rPr>
          <w:rFonts w:eastAsia="Arial" w:cs="Arial"/>
          <w:sz w:val="22"/>
          <w:szCs w:val="22"/>
        </w:rPr>
        <w:t>Er zijn situaties waarin u als werkgever meer tijd moet uittrekken voor het aanpassen en eerder moet beginnen. Bijvoorbeeld:</w:t>
      </w:r>
    </w:p>
    <w:p w14:paraId="7DAFFE74" w14:textId="2F10305C" w:rsidR="00A93EAB" w:rsidRPr="00205697" w:rsidRDefault="00A93EAB" w:rsidP="14F4C21A">
      <w:pPr>
        <w:numPr>
          <w:ilvl w:val="0"/>
          <w:numId w:val="3"/>
        </w:numPr>
        <w:overflowPunct/>
        <w:autoSpaceDE/>
        <w:autoSpaceDN/>
        <w:adjustRightInd/>
        <w:ind w:left="284" w:hanging="284"/>
        <w:textAlignment w:val="auto"/>
        <w:rPr>
          <w:rFonts w:eastAsia="Arial" w:cs="Arial"/>
          <w:color w:val="000000" w:themeColor="text1"/>
          <w:sz w:val="22"/>
          <w:szCs w:val="22"/>
        </w:rPr>
      </w:pPr>
      <w:r w:rsidRPr="14F4C21A">
        <w:rPr>
          <w:rFonts w:eastAsia="Arial" w:cs="Arial"/>
          <w:color w:val="000000" w:themeColor="text1"/>
          <w:sz w:val="22"/>
          <w:szCs w:val="22"/>
          <w:lang w:val="nl-NL"/>
        </w:rPr>
        <w:t>U heeft een groter bedrijf (meer dan 50 werknemers)</w:t>
      </w:r>
      <w:r w:rsidR="00E00D37">
        <w:rPr>
          <w:rFonts w:eastAsia="Arial" w:cs="Arial"/>
          <w:color w:val="000000" w:themeColor="text1"/>
          <w:sz w:val="22"/>
          <w:szCs w:val="22"/>
          <w:lang w:val="nl-NL"/>
        </w:rPr>
        <w:t>.</w:t>
      </w:r>
    </w:p>
    <w:p w14:paraId="63C19D7A" w14:textId="1B1C1510" w:rsidR="00A93EAB" w:rsidRPr="00205697" w:rsidRDefault="00A93EAB" w:rsidP="14F4C21A">
      <w:pPr>
        <w:numPr>
          <w:ilvl w:val="0"/>
          <w:numId w:val="3"/>
        </w:numPr>
        <w:overflowPunct/>
        <w:autoSpaceDE/>
        <w:autoSpaceDN/>
        <w:adjustRightInd/>
        <w:ind w:left="284" w:hanging="284"/>
        <w:textAlignment w:val="auto"/>
        <w:rPr>
          <w:rFonts w:eastAsia="Arial" w:cs="Arial"/>
          <w:sz w:val="22"/>
          <w:szCs w:val="22"/>
        </w:rPr>
      </w:pPr>
      <w:r w:rsidRPr="14F4C21A">
        <w:rPr>
          <w:rFonts w:eastAsia="Arial" w:cs="Arial"/>
          <w:sz w:val="22"/>
          <w:szCs w:val="22"/>
        </w:rPr>
        <w:t>U heeft meerdere pensioenregelingen voor verschillende groepen werknemers</w:t>
      </w:r>
      <w:r w:rsidR="00E00D37">
        <w:rPr>
          <w:rFonts w:eastAsia="Arial" w:cs="Arial"/>
          <w:sz w:val="22"/>
          <w:szCs w:val="22"/>
        </w:rPr>
        <w:t>.</w:t>
      </w:r>
    </w:p>
    <w:p w14:paraId="15C33C8C" w14:textId="1F60BFE9" w:rsidR="00A93EAB" w:rsidRPr="00205697" w:rsidRDefault="00A93EAB" w:rsidP="14F4C21A">
      <w:pPr>
        <w:pStyle w:val="Lijstalinea"/>
        <w:numPr>
          <w:ilvl w:val="0"/>
          <w:numId w:val="3"/>
        </w:numPr>
        <w:ind w:left="284" w:hanging="284"/>
        <w:contextualSpacing w:val="0"/>
        <w:rPr>
          <w:rFonts w:ascii="Arial" w:eastAsia="Arial" w:hAnsi="Arial" w:cs="Arial"/>
          <w:sz w:val="22"/>
          <w:szCs w:val="22"/>
        </w:rPr>
      </w:pPr>
      <w:r w:rsidRPr="14F4C21A">
        <w:rPr>
          <w:rFonts w:ascii="Arial" w:eastAsia="Arial" w:hAnsi="Arial" w:cs="Arial"/>
          <w:sz w:val="22"/>
          <w:szCs w:val="22"/>
        </w:rPr>
        <w:t>Uw bedrijf is onderdeel van een internationaal bedrijf</w:t>
      </w:r>
      <w:r w:rsidR="00E00D37">
        <w:rPr>
          <w:rFonts w:ascii="Arial" w:eastAsia="Arial" w:hAnsi="Arial" w:cs="Arial"/>
          <w:sz w:val="22"/>
          <w:szCs w:val="22"/>
        </w:rPr>
        <w:t>.</w:t>
      </w:r>
    </w:p>
    <w:p w14:paraId="7DF6778F" w14:textId="5DAF10DB" w:rsidR="00A93EAB" w:rsidRPr="00205697" w:rsidRDefault="00A93EAB" w:rsidP="14F4C21A">
      <w:pPr>
        <w:pStyle w:val="Lijstalinea"/>
        <w:numPr>
          <w:ilvl w:val="0"/>
          <w:numId w:val="3"/>
        </w:numPr>
        <w:ind w:left="284" w:hanging="284"/>
        <w:contextualSpacing w:val="0"/>
        <w:rPr>
          <w:rFonts w:ascii="Arial" w:eastAsia="Arial" w:hAnsi="Arial" w:cs="Arial"/>
          <w:sz w:val="22"/>
          <w:szCs w:val="22"/>
        </w:rPr>
      </w:pPr>
      <w:r w:rsidRPr="14F4C21A">
        <w:rPr>
          <w:rFonts w:ascii="Arial" w:eastAsia="Arial" w:hAnsi="Arial" w:cs="Arial"/>
          <w:sz w:val="22"/>
          <w:szCs w:val="22"/>
        </w:rPr>
        <w:t>Er is een OR of PVT die u moet betrekken</w:t>
      </w:r>
      <w:r w:rsidR="00E00D37">
        <w:rPr>
          <w:rFonts w:ascii="Arial" w:eastAsia="Arial" w:hAnsi="Arial" w:cs="Arial"/>
          <w:sz w:val="22"/>
          <w:szCs w:val="22"/>
        </w:rPr>
        <w:t>.</w:t>
      </w:r>
    </w:p>
    <w:p w14:paraId="7355ABB2" w14:textId="7EF42E40" w:rsidR="00A93EAB" w:rsidRPr="00205697" w:rsidRDefault="00A93EAB" w:rsidP="14F4C21A">
      <w:pPr>
        <w:numPr>
          <w:ilvl w:val="0"/>
          <w:numId w:val="3"/>
        </w:numPr>
        <w:overflowPunct/>
        <w:autoSpaceDE/>
        <w:autoSpaceDN/>
        <w:adjustRightInd/>
        <w:ind w:left="284" w:hanging="284"/>
        <w:textAlignment w:val="auto"/>
        <w:rPr>
          <w:rFonts w:eastAsia="Arial" w:cs="Arial"/>
          <w:sz w:val="22"/>
          <w:szCs w:val="22"/>
        </w:rPr>
      </w:pPr>
      <w:r w:rsidRPr="14F4C21A">
        <w:rPr>
          <w:rFonts w:eastAsia="Arial" w:cs="Arial"/>
          <w:sz w:val="22"/>
          <w:szCs w:val="22"/>
        </w:rPr>
        <w:t>U heeft nu een middelloonregeling</w:t>
      </w:r>
      <w:r w:rsidR="00E00D37">
        <w:rPr>
          <w:rFonts w:eastAsia="Arial" w:cs="Arial"/>
          <w:sz w:val="22"/>
          <w:szCs w:val="22"/>
        </w:rPr>
        <w:t>.</w:t>
      </w:r>
    </w:p>
    <w:p w14:paraId="38A8CA85" w14:textId="789F43C9" w:rsidR="00A93EAB" w:rsidRPr="00205697" w:rsidRDefault="00A93EAB" w:rsidP="14F4C21A">
      <w:pPr>
        <w:pStyle w:val="Lijstalinea"/>
        <w:numPr>
          <w:ilvl w:val="0"/>
          <w:numId w:val="3"/>
        </w:numPr>
        <w:ind w:left="284" w:hanging="284"/>
        <w:contextualSpacing w:val="0"/>
        <w:rPr>
          <w:rFonts w:ascii="Arial" w:eastAsia="Arial" w:hAnsi="Arial" w:cs="Arial"/>
          <w:sz w:val="22"/>
          <w:szCs w:val="22"/>
        </w:rPr>
      </w:pPr>
      <w:r w:rsidRPr="14F4C21A">
        <w:rPr>
          <w:rFonts w:ascii="Arial" w:eastAsia="Arial" w:hAnsi="Arial" w:cs="Arial"/>
          <w:sz w:val="22"/>
          <w:szCs w:val="22"/>
        </w:rPr>
        <w:t>U heeft een regeling met veel maatwerk (bijv. afwijkende franchise)</w:t>
      </w:r>
      <w:r w:rsidR="00E00D37">
        <w:rPr>
          <w:rFonts w:ascii="Arial" w:eastAsia="Arial" w:hAnsi="Arial" w:cs="Arial"/>
          <w:sz w:val="22"/>
          <w:szCs w:val="22"/>
        </w:rPr>
        <w:t>.</w:t>
      </w:r>
    </w:p>
    <w:p w14:paraId="3E6E17B9" w14:textId="77777777" w:rsidR="00A93EAB" w:rsidRPr="00205697" w:rsidRDefault="00A93EAB" w:rsidP="00A93EAB">
      <w:pPr>
        <w:rPr>
          <w:sz w:val="22"/>
          <w:szCs w:val="22"/>
        </w:rPr>
      </w:pPr>
      <w:r w:rsidRPr="00205697">
        <w:rPr>
          <w:sz w:val="22"/>
          <w:szCs w:val="22"/>
        </w:rPr>
        <w:t>Vraag dit aan uw adviseur.</w:t>
      </w:r>
    </w:p>
    <w:p w14:paraId="2090F205" w14:textId="77777777" w:rsidR="00A93EAB" w:rsidRPr="00205697" w:rsidRDefault="00A93EAB" w:rsidP="00A93EAB">
      <w:pPr>
        <w:rPr>
          <w:color w:val="2D2E83"/>
          <w:sz w:val="22"/>
          <w:szCs w:val="22"/>
        </w:rPr>
      </w:pPr>
    </w:p>
    <w:p w14:paraId="73A16D2D" w14:textId="77777777" w:rsidR="00A93EAB" w:rsidRPr="00205697" w:rsidRDefault="00A93EAB" w:rsidP="14F4C21A">
      <w:pPr>
        <w:rPr>
          <w:rFonts w:eastAsia="Arial" w:cs="Arial"/>
          <w:b/>
          <w:bCs/>
          <w:sz w:val="22"/>
          <w:szCs w:val="22"/>
        </w:rPr>
      </w:pPr>
      <w:r w:rsidRPr="14F4C21A">
        <w:rPr>
          <w:rFonts w:eastAsia="Arial" w:cs="Arial"/>
          <w:b/>
          <w:bCs/>
          <w:sz w:val="22"/>
          <w:szCs w:val="22"/>
        </w:rPr>
        <w:t>Gevolgen niet tijdig aangepast</w:t>
      </w:r>
    </w:p>
    <w:p w14:paraId="12E63C81" w14:textId="77777777" w:rsidR="00A93EAB" w:rsidRPr="00205697" w:rsidRDefault="00A93EAB" w:rsidP="14F4C21A">
      <w:pPr>
        <w:rPr>
          <w:rFonts w:eastAsia="Arial" w:cs="Arial"/>
          <w:sz w:val="22"/>
          <w:szCs w:val="22"/>
        </w:rPr>
      </w:pPr>
      <w:r w:rsidRPr="14F4C21A">
        <w:rPr>
          <w:rFonts w:eastAsia="Arial" w:cs="Arial"/>
          <w:sz w:val="22"/>
          <w:szCs w:val="22"/>
        </w:rPr>
        <w:t>Als de regeling niet op tijd is aangepast, kan dit grote (financiële) gevolgen hebben.</w:t>
      </w:r>
    </w:p>
    <w:p w14:paraId="25ABDCBC" w14:textId="77777777" w:rsidR="00A93EAB" w:rsidRPr="00205697" w:rsidRDefault="00A93EAB" w:rsidP="14F4C21A">
      <w:pPr>
        <w:rPr>
          <w:rFonts w:eastAsia="Arial" w:cs="Arial"/>
          <w:sz w:val="22"/>
          <w:szCs w:val="22"/>
        </w:rPr>
      </w:pPr>
      <w:r w:rsidRPr="14F4C21A">
        <w:rPr>
          <w:rFonts w:eastAsia="Arial" w:cs="Arial"/>
          <w:sz w:val="22"/>
          <w:szCs w:val="22"/>
        </w:rPr>
        <w:t>De regeling voldoet dan niet meer aan de wetgeving. Dat zorgt voor problemen bij de werknemer én de werkgever.</w:t>
      </w:r>
    </w:p>
    <w:p w14:paraId="4D3FD0CB" w14:textId="77777777" w:rsidR="00A93EAB" w:rsidRPr="00205697" w:rsidRDefault="00A93EAB" w:rsidP="14F4C21A">
      <w:pPr>
        <w:pStyle w:val="Lijstalinea"/>
        <w:numPr>
          <w:ilvl w:val="0"/>
          <w:numId w:val="3"/>
        </w:numPr>
        <w:ind w:left="284" w:hanging="284"/>
        <w:rPr>
          <w:rFonts w:ascii="Arial" w:eastAsia="Arial" w:hAnsi="Arial" w:cs="Arial"/>
          <w:sz w:val="22"/>
          <w:szCs w:val="22"/>
        </w:rPr>
      </w:pPr>
      <w:r w:rsidRPr="14F4C21A">
        <w:rPr>
          <w:rFonts w:ascii="Arial" w:eastAsia="Arial" w:hAnsi="Arial" w:cs="Arial"/>
          <w:sz w:val="22"/>
          <w:szCs w:val="22"/>
        </w:rPr>
        <w:t>Werknemer:</w:t>
      </w:r>
    </w:p>
    <w:p w14:paraId="2439D3F0" w14:textId="77777777" w:rsidR="00A93EAB" w:rsidRPr="00205697" w:rsidRDefault="00A93EAB" w:rsidP="14F4C21A">
      <w:pPr>
        <w:pStyle w:val="Lijstalinea"/>
        <w:numPr>
          <w:ilvl w:val="0"/>
          <w:numId w:val="5"/>
        </w:numPr>
        <w:ind w:left="567" w:hanging="283"/>
        <w:rPr>
          <w:rFonts w:ascii="Arial" w:eastAsia="Arial" w:hAnsi="Arial" w:cs="Arial"/>
          <w:sz w:val="22"/>
          <w:szCs w:val="22"/>
        </w:rPr>
      </w:pPr>
      <w:proofErr w:type="gramStart"/>
      <w:r w:rsidRPr="14F4C21A">
        <w:rPr>
          <w:rFonts w:ascii="Arial" w:eastAsia="Arial" w:hAnsi="Arial" w:cs="Arial"/>
          <w:sz w:val="22"/>
          <w:szCs w:val="22"/>
        </w:rPr>
        <w:t>de</w:t>
      </w:r>
      <w:proofErr w:type="gramEnd"/>
      <w:r w:rsidRPr="14F4C21A">
        <w:rPr>
          <w:rFonts w:ascii="Arial" w:eastAsia="Arial" w:hAnsi="Arial" w:cs="Arial"/>
          <w:sz w:val="22"/>
          <w:szCs w:val="22"/>
        </w:rPr>
        <w:t xml:space="preserve"> werknemer moet belasting betalen over de waarde van het totaal aan opgebouwd pensioen in het verleden (belast als loon uit vorige dienstbetrekking);</w:t>
      </w:r>
    </w:p>
    <w:p w14:paraId="59847002" w14:textId="1F83A85D" w:rsidR="00A93EAB" w:rsidRPr="00205697" w:rsidRDefault="00A93EAB" w:rsidP="14F4C21A">
      <w:pPr>
        <w:pStyle w:val="Lijstalinea"/>
        <w:numPr>
          <w:ilvl w:val="0"/>
          <w:numId w:val="5"/>
        </w:numPr>
        <w:ind w:left="567" w:hanging="283"/>
        <w:rPr>
          <w:rFonts w:ascii="Arial" w:eastAsia="Arial" w:hAnsi="Arial" w:cs="Arial"/>
          <w:sz w:val="22"/>
          <w:szCs w:val="22"/>
        </w:rPr>
      </w:pPr>
      <w:proofErr w:type="gramStart"/>
      <w:r w:rsidRPr="14F4C21A">
        <w:rPr>
          <w:rFonts w:ascii="Arial" w:eastAsia="Arial" w:hAnsi="Arial" w:cs="Arial"/>
          <w:sz w:val="22"/>
          <w:szCs w:val="22"/>
        </w:rPr>
        <w:t>de</w:t>
      </w:r>
      <w:proofErr w:type="gramEnd"/>
      <w:r w:rsidRPr="14F4C21A">
        <w:rPr>
          <w:rFonts w:ascii="Arial" w:eastAsia="Arial" w:hAnsi="Arial" w:cs="Arial"/>
          <w:sz w:val="22"/>
          <w:szCs w:val="22"/>
        </w:rPr>
        <w:t xml:space="preserve"> werknemer is dan niet meer verzekerd bij overlijden of arbeidsongeschiktheid</w:t>
      </w:r>
      <w:r w:rsidR="00E00D37">
        <w:rPr>
          <w:rFonts w:ascii="Arial" w:eastAsia="Arial" w:hAnsi="Arial" w:cs="Arial"/>
          <w:sz w:val="22"/>
          <w:szCs w:val="22"/>
        </w:rPr>
        <w:t xml:space="preserve">, </w:t>
      </w:r>
      <w:r w:rsidRPr="14F4C21A">
        <w:rPr>
          <w:rFonts w:ascii="Arial" w:eastAsia="Arial" w:hAnsi="Arial" w:cs="Arial"/>
          <w:sz w:val="22"/>
          <w:szCs w:val="22"/>
        </w:rPr>
        <w:t>omdat de verzekeraar een onzuivere pensioenregeling stopzet.</w:t>
      </w:r>
    </w:p>
    <w:p w14:paraId="48C9E40D" w14:textId="77777777" w:rsidR="00A93EAB" w:rsidRPr="00205697" w:rsidRDefault="00A93EAB" w:rsidP="14F4C21A">
      <w:pPr>
        <w:pStyle w:val="Lijstalinea"/>
        <w:numPr>
          <w:ilvl w:val="0"/>
          <w:numId w:val="3"/>
        </w:numPr>
        <w:ind w:left="284" w:hanging="284"/>
        <w:rPr>
          <w:rFonts w:ascii="Arial" w:eastAsia="Arial" w:hAnsi="Arial" w:cs="Arial"/>
          <w:sz w:val="22"/>
          <w:szCs w:val="22"/>
        </w:rPr>
      </w:pPr>
      <w:r w:rsidRPr="14F4C21A">
        <w:rPr>
          <w:rFonts w:ascii="Arial" w:eastAsia="Arial" w:hAnsi="Arial" w:cs="Arial"/>
          <w:sz w:val="22"/>
          <w:szCs w:val="22"/>
        </w:rPr>
        <w:t>Werkgever:</w:t>
      </w:r>
    </w:p>
    <w:p w14:paraId="043EB313" w14:textId="77777777" w:rsidR="00A93EAB" w:rsidRPr="00205697" w:rsidRDefault="00A93EAB" w:rsidP="14F4C21A">
      <w:pPr>
        <w:numPr>
          <w:ilvl w:val="0"/>
          <w:numId w:val="4"/>
        </w:numPr>
        <w:overflowPunct/>
        <w:autoSpaceDE/>
        <w:autoSpaceDN/>
        <w:adjustRightInd/>
        <w:ind w:left="567" w:hanging="283"/>
        <w:textAlignment w:val="auto"/>
        <w:rPr>
          <w:rFonts w:eastAsia="Arial" w:cs="Arial"/>
          <w:sz w:val="22"/>
          <w:szCs w:val="22"/>
        </w:rPr>
      </w:pPr>
      <w:r w:rsidRPr="14F4C21A">
        <w:rPr>
          <w:rFonts w:eastAsia="Arial" w:cs="Arial"/>
          <w:sz w:val="22"/>
          <w:szCs w:val="22"/>
        </w:rPr>
        <w:t>de werknemer zal u aansprakelijk stellen voor de extra belasting en boete die hij of zij moet betalen omdat de regeling niet aan de wet voldoet;</w:t>
      </w:r>
    </w:p>
    <w:p w14:paraId="7468860A" w14:textId="77777777" w:rsidR="00A93EAB" w:rsidRPr="00205697" w:rsidRDefault="00A93EAB" w:rsidP="14F4C21A">
      <w:pPr>
        <w:pStyle w:val="Lijstalinea"/>
        <w:numPr>
          <w:ilvl w:val="0"/>
          <w:numId w:val="4"/>
        </w:numPr>
        <w:spacing w:line="259" w:lineRule="auto"/>
        <w:ind w:left="567" w:hanging="283"/>
        <w:rPr>
          <w:rFonts w:ascii="Arial" w:eastAsia="Arial" w:hAnsi="Arial" w:cs="Arial"/>
          <w:sz w:val="22"/>
          <w:szCs w:val="22"/>
        </w:rPr>
      </w:pPr>
      <w:proofErr w:type="gramStart"/>
      <w:r w:rsidRPr="14F4C21A">
        <w:rPr>
          <w:rFonts w:ascii="Arial" w:eastAsia="Arial" w:hAnsi="Arial" w:cs="Arial"/>
          <w:sz w:val="22"/>
          <w:szCs w:val="22"/>
        </w:rPr>
        <w:t>risico’s</w:t>
      </w:r>
      <w:proofErr w:type="gramEnd"/>
      <w:r w:rsidRPr="14F4C21A">
        <w:rPr>
          <w:rFonts w:ascii="Arial" w:eastAsia="Arial" w:hAnsi="Arial" w:cs="Arial"/>
          <w:sz w:val="22"/>
          <w:szCs w:val="22"/>
        </w:rPr>
        <w:t xml:space="preserve"> voor overlijden en arbeidsongeschiktheid zijn niet meer gedekt. Als een werknemer tijdens een onverzekerde periode overlijdt, zult u geconfronteerd worden met zeer hoge schadeclaims van nabestaanden.</w:t>
      </w:r>
    </w:p>
    <w:p w14:paraId="68EB18EE" w14:textId="77777777" w:rsidR="00A93EAB" w:rsidRPr="00205697" w:rsidRDefault="00A93EAB" w:rsidP="14F4C21A">
      <w:pPr>
        <w:rPr>
          <w:rFonts w:eastAsia="Arial" w:cs="Arial"/>
          <w:b/>
          <w:bCs/>
          <w:sz w:val="22"/>
          <w:szCs w:val="22"/>
        </w:rPr>
      </w:pPr>
    </w:p>
    <w:p w14:paraId="1E284080" w14:textId="77777777" w:rsidR="00A93EAB" w:rsidRPr="00205697" w:rsidRDefault="00A93EAB" w:rsidP="14F4C21A">
      <w:pPr>
        <w:rPr>
          <w:rFonts w:eastAsia="Arial" w:cs="Arial"/>
          <w:b/>
          <w:bCs/>
          <w:sz w:val="22"/>
          <w:szCs w:val="22"/>
        </w:rPr>
      </w:pPr>
      <w:r w:rsidRPr="14F4C21A">
        <w:rPr>
          <w:rFonts w:eastAsia="Arial" w:cs="Arial"/>
          <w:b/>
          <w:bCs/>
          <w:sz w:val="22"/>
          <w:szCs w:val="22"/>
        </w:rPr>
        <w:t>Wat te doen?</w:t>
      </w:r>
    </w:p>
    <w:p w14:paraId="093F2068" w14:textId="77777777" w:rsidR="00A93EAB" w:rsidRPr="00205697" w:rsidRDefault="00A93EAB" w:rsidP="14F4C21A">
      <w:pPr>
        <w:rPr>
          <w:rFonts w:eastAsia="Arial" w:cs="Arial"/>
          <w:sz w:val="22"/>
          <w:szCs w:val="22"/>
        </w:rPr>
      </w:pPr>
      <w:r w:rsidRPr="14F4C21A">
        <w:rPr>
          <w:rFonts w:eastAsia="Arial" w:cs="Arial"/>
          <w:sz w:val="22"/>
          <w:szCs w:val="22"/>
        </w:rPr>
        <w:t>Neem direct contact op met uw pensioenadviseur. Maak met de adviseur een planning om de regeling op tijd aangepast te krijgen. Zo verzekert u zich ervan dat er een kundige adviseur beschikbaar is en dat u genoeg tijd heeft om weloverwogen keuzes te maken. Zonder gecertificeerde adviseur kunt u uw regeling niet omzetten. Als u wacht, kan het zijn dat er geen pensioenadviseurs meer beschikbaar zijn.</w:t>
      </w:r>
    </w:p>
    <w:p w14:paraId="55CAE835" w14:textId="77777777" w:rsidR="00A93EAB" w:rsidRPr="00205697" w:rsidRDefault="00A93EAB" w:rsidP="14F4C21A">
      <w:pPr>
        <w:rPr>
          <w:rFonts w:eastAsia="Arial" w:cs="Arial"/>
          <w:b/>
          <w:bCs/>
          <w:sz w:val="22"/>
          <w:szCs w:val="22"/>
        </w:rPr>
      </w:pPr>
    </w:p>
    <w:p w14:paraId="746DD1E7" w14:textId="77777777" w:rsidR="00E00D37" w:rsidRDefault="00E00D37">
      <w:pPr>
        <w:overflowPunct/>
        <w:autoSpaceDE/>
        <w:autoSpaceDN/>
        <w:adjustRightInd/>
        <w:textAlignment w:val="auto"/>
        <w:rPr>
          <w:rFonts w:eastAsia="Arial" w:cs="Arial"/>
          <w:b/>
          <w:bCs/>
          <w:sz w:val="22"/>
          <w:szCs w:val="22"/>
        </w:rPr>
      </w:pPr>
      <w:r>
        <w:rPr>
          <w:rFonts w:eastAsia="Arial" w:cs="Arial"/>
          <w:b/>
          <w:bCs/>
          <w:sz w:val="22"/>
          <w:szCs w:val="22"/>
        </w:rPr>
        <w:br w:type="page"/>
      </w:r>
    </w:p>
    <w:p w14:paraId="643B1C75" w14:textId="6BB40697" w:rsidR="00A93EAB" w:rsidRPr="00205697" w:rsidRDefault="00A93EAB" w:rsidP="14F4C21A">
      <w:pPr>
        <w:rPr>
          <w:rFonts w:eastAsia="Arial" w:cs="Arial"/>
          <w:b/>
          <w:bCs/>
          <w:sz w:val="22"/>
          <w:szCs w:val="22"/>
        </w:rPr>
      </w:pPr>
      <w:r w:rsidRPr="14F4C21A">
        <w:rPr>
          <w:rFonts w:eastAsia="Arial" w:cs="Arial"/>
          <w:b/>
          <w:bCs/>
          <w:sz w:val="22"/>
          <w:szCs w:val="22"/>
        </w:rPr>
        <w:lastRenderedPageBreak/>
        <w:t>Kortom:</w:t>
      </w:r>
    </w:p>
    <w:p w14:paraId="3498F70D" w14:textId="5A1713FF" w:rsidR="00A93EAB" w:rsidRPr="00205697" w:rsidRDefault="00A93EAB" w:rsidP="14F4C21A">
      <w:pPr>
        <w:spacing w:line="259" w:lineRule="auto"/>
        <w:rPr>
          <w:rFonts w:eastAsia="Arial" w:cs="Arial"/>
          <w:sz w:val="22"/>
          <w:szCs w:val="22"/>
        </w:rPr>
      </w:pPr>
      <w:r w:rsidRPr="14F4C21A">
        <w:rPr>
          <w:rFonts w:eastAsia="Arial" w:cs="Arial"/>
          <w:sz w:val="22"/>
          <w:szCs w:val="22"/>
        </w:rPr>
        <w:t>We raden u met klem aan om te starten met de omzetting van de regeling, indien u nog niet begonnen bent. Het is verstandig om zo snel mogelijk contact te zoeken met uw pensioenadviseur. Meer informatie over het aanpassen van uw pensioenregeling vindt u</w:t>
      </w:r>
      <w:r w:rsidR="00DC7AE4" w:rsidRPr="14F4C21A">
        <w:rPr>
          <w:rFonts w:eastAsia="Arial" w:cs="Arial"/>
          <w:sz w:val="22"/>
          <w:szCs w:val="22"/>
        </w:rPr>
        <w:t xml:space="preserve"> </w:t>
      </w:r>
      <w:hyperlink r:id="rId17">
        <w:r w:rsidRPr="14F4C21A">
          <w:rPr>
            <w:rStyle w:val="Hyperlink"/>
            <w:rFonts w:eastAsia="Arial" w:cs="Arial"/>
            <w:sz w:val="22"/>
            <w:szCs w:val="22"/>
          </w:rPr>
          <w:t>hier</w:t>
        </w:r>
      </w:hyperlink>
      <w:r w:rsidRPr="14F4C21A">
        <w:rPr>
          <w:rFonts w:eastAsia="Arial" w:cs="Arial"/>
          <w:sz w:val="22"/>
          <w:szCs w:val="22"/>
        </w:rPr>
        <w:t xml:space="preserve"> .</w:t>
      </w:r>
    </w:p>
    <w:p w14:paraId="6B4A846A" w14:textId="77777777" w:rsidR="00A93EAB" w:rsidRPr="00205697" w:rsidRDefault="00A93EAB" w:rsidP="14F4C21A">
      <w:pPr>
        <w:spacing w:line="259" w:lineRule="auto"/>
        <w:rPr>
          <w:rFonts w:eastAsia="Arial" w:cs="Arial"/>
          <w:sz w:val="22"/>
          <w:szCs w:val="22"/>
        </w:rPr>
      </w:pPr>
    </w:p>
    <w:p w14:paraId="24C6B66B" w14:textId="77777777" w:rsidR="00A93EAB" w:rsidRPr="00205697" w:rsidRDefault="00A93EAB" w:rsidP="14F4C21A">
      <w:pPr>
        <w:rPr>
          <w:rFonts w:eastAsia="Arial" w:cs="Arial"/>
          <w:sz w:val="22"/>
          <w:szCs w:val="22"/>
        </w:rPr>
      </w:pPr>
      <w:r w:rsidRPr="14F4C21A">
        <w:rPr>
          <w:rFonts w:eastAsia="Arial" w:cs="Arial"/>
          <w:sz w:val="22"/>
          <w:szCs w:val="22"/>
        </w:rPr>
        <w:t>Met vriendelijke groet,</w:t>
      </w:r>
    </w:p>
    <w:p w14:paraId="7650ED87" w14:textId="77777777" w:rsidR="00A93EAB" w:rsidRDefault="00A93EAB" w:rsidP="14F4C21A">
      <w:pPr>
        <w:rPr>
          <w:rFonts w:eastAsia="Arial" w:cs="Arial"/>
          <w:sz w:val="22"/>
          <w:szCs w:val="22"/>
        </w:rPr>
      </w:pPr>
    </w:p>
    <w:p w14:paraId="06403479" w14:textId="77777777" w:rsidR="00DC7AE4" w:rsidRDefault="00DC7AE4" w:rsidP="14F4C21A">
      <w:pPr>
        <w:rPr>
          <w:rFonts w:eastAsia="Arial" w:cs="Arial"/>
          <w:sz w:val="22"/>
          <w:szCs w:val="22"/>
        </w:rPr>
      </w:pPr>
    </w:p>
    <w:p w14:paraId="297855F5" w14:textId="01DC795A" w:rsidR="00DC7AE4" w:rsidRDefault="00183A29" w:rsidP="14F4C21A">
      <w:pPr>
        <w:rPr>
          <w:rFonts w:eastAsia="Arial" w:cs="Arial"/>
          <w:sz w:val="22"/>
          <w:szCs w:val="22"/>
        </w:rPr>
      </w:pPr>
      <w:r>
        <w:rPr>
          <w:noProof/>
        </w:rPr>
        <w:drawing>
          <wp:inline distT="0" distB="0" distL="0" distR="0" wp14:anchorId="7C6B22EC" wp14:editId="0DACA7E9">
            <wp:extent cx="1511300" cy="690557"/>
            <wp:effectExtent l="0" t="0" r="0" b="0"/>
            <wp:docPr id="1510533710" name="Afbeelding 1" descr="Afbeelding met handschrift, kalligrafie, Lettertype,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33710" name="Afbeelding 1" descr="Afbeelding met handschrift, kalligrafie, Lettertype, typografie&#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2504" cy="691107"/>
                    </a:xfrm>
                    <a:prstGeom prst="rect">
                      <a:avLst/>
                    </a:prstGeom>
                    <a:noFill/>
                    <a:ln>
                      <a:noFill/>
                    </a:ln>
                  </pic:spPr>
                </pic:pic>
              </a:graphicData>
            </a:graphic>
          </wp:inline>
        </w:drawing>
      </w:r>
    </w:p>
    <w:p w14:paraId="28546272" w14:textId="77777777" w:rsidR="00DC7AE4" w:rsidRPr="00205697" w:rsidRDefault="00DC7AE4" w:rsidP="14F4C21A">
      <w:pPr>
        <w:rPr>
          <w:rFonts w:eastAsia="Arial" w:cs="Arial"/>
          <w:sz w:val="22"/>
          <w:szCs w:val="22"/>
        </w:rPr>
      </w:pPr>
    </w:p>
    <w:p w14:paraId="19B538E6" w14:textId="77777777" w:rsidR="00A93EAB" w:rsidRPr="00205697" w:rsidRDefault="00A93EAB" w:rsidP="14F4C21A">
      <w:pPr>
        <w:rPr>
          <w:rFonts w:eastAsia="Arial" w:cs="Arial"/>
          <w:color w:val="000000" w:themeColor="text1"/>
          <w:sz w:val="22"/>
          <w:szCs w:val="22"/>
        </w:rPr>
      </w:pPr>
      <w:r w:rsidRPr="14F4C21A">
        <w:rPr>
          <w:rFonts w:eastAsia="Arial" w:cs="Arial"/>
          <w:color w:val="000000" w:themeColor="text1"/>
          <w:sz w:val="22"/>
          <w:szCs w:val="22"/>
        </w:rPr>
        <w:t>Rosa d’Adelhart Toorop</w:t>
      </w:r>
    </w:p>
    <w:p w14:paraId="585495E9" w14:textId="77777777" w:rsidR="00A93EAB" w:rsidRPr="00205697" w:rsidRDefault="00A93EAB" w:rsidP="14F4C21A">
      <w:pPr>
        <w:rPr>
          <w:rFonts w:eastAsia="Arial" w:cs="Arial"/>
          <w:color w:val="000000" w:themeColor="text1"/>
          <w:sz w:val="22"/>
          <w:szCs w:val="22"/>
        </w:rPr>
      </w:pPr>
      <w:r w:rsidRPr="14F4C21A">
        <w:rPr>
          <w:rFonts w:eastAsia="Arial" w:cs="Arial"/>
          <w:color w:val="000000" w:themeColor="text1"/>
          <w:sz w:val="22"/>
          <w:szCs w:val="22"/>
        </w:rPr>
        <w:t>Beleidssecretaris Pensioenen</w:t>
      </w:r>
    </w:p>
    <w:p w14:paraId="4007FAFD" w14:textId="77777777" w:rsidR="00A93EAB" w:rsidRPr="00205697" w:rsidRDefault="00A93EAB" w:rsidP="14F4C21A">
      <w:pPr>
        <w:rPr>
          <w:rFonts w:eastAsia="Arial" w:cs="Arial"/>
          <w:color w:val="000000" w:themeColor="text1"/>
          <w:sz w:val="22"/>
          <w:szCs w:val="22"/>
        </w:rPr>
      </w:pPr>
      <w:r w:rsidRPr="14F4C21A">
        <w:rPr>
          <w:rFonts w:eastAsia="Arial" w:cs="Arial"/>
          <w:color w:val="000000" w:themeColor="text1"/>
          <w:sz w:val="22"/>
          <w:szCs w:val="22"/>
        </w:rPr>
        <w:t>VNO-NCW en MKB-Nederland</w:t>
      </w:r>
    </w:p>
    <w:p w14:paraId="0D34929B" w14:textId="77777777" w:rsidR="00A93EAB" w:rsidRPr="00205697" w:rsidRDefault="00A93EAB" w:rsidP="00A93EAB">
      <w:pPr>
        <w:rPr>
          <w:sz w:val="22"/>
          <w:szCs w:val="22"/>
        </w:rPr>
      </w:pPr>
    </w:p>
    <w:p w14:paraId="34E8FDDB" w14:textId="77777777" w:rsidR="00A93EAB" w:rsidRPr="00205697" w:rsidRDefault="00A93EAB" w:rsidP="00A93EAB">
      <w:pPr>
        <w:rPr>
          <w:sz w:val="22"/>
          <w:szCs w:val="22"/>
        </w:rPr>
      </w:pPr>
    </w:p>
    <w:p w14:paraId="695F8137" w14:textId="77777777" w:rsidR="00A93EAB" w:rsidRPr="00205697" w:rsidRDefault="00A93EAB" w:rsidP="00A93EAB">
      <w:pPr>
        <w:rPr>
          <w:sz w:val="22"/>
          <w:szCs w:val="22"/>
        </w:rPr>
      </w:pPr>
    </w:p>
    <w:p w14:paraId="02929D68" w14:textId="4DAD442C" w:rsidR="001179C0" w:rsidRPr="00205697" w:rsidRDefault="001179C0" w:rsidP="00B20EF0">
      <w:pPr>
        <w:rPr>
          <w:rFonts w:cs="Arial"/>
          <w:sz w:val="22"/>
          <w:szCs w:val="22"/>
        </w:rPr>
      </w:pPr>
    </w:p>
    <w:sectPr w:rsidR="001179C0" w:rsidRPr="00205697" w:rsidSect="00943B22">
      <w:headerReference w:type="default" r:id="rId19"/>
      <w:footerReference w:type="default" r:id="rId20"/>
      <w:type w:val="continuous"/>
      <w:pgSz w:w="11907" w:h="16840"/>
      <w:pgMar w:top="1985" w:right="1701" w:bottom="1418" w:left="1701" w:header="1276" w:footer="930" w:gutter="0"/>
      <w:paperSrc w:first="7" w:other="7"/>
      <w:pgNumType w:start="1"/>
      <w:cols w:space="708"/>
      <w:noEndnote/>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DAF6" w14:textId="77777777" w:rsidR="00AC79E3" w:rsidRDefault="00AC79E3">
      <w:r>
        <w:separator/>
      </w:r>
    </w:p>
  </w:endnote>
  <w:endnote w:type="continuationSeparator" w:id="0">
    <w:p w14:paraId="1C179AAE" w14:textId="77777777" w:rsidR="00AC79E3" w:rsidRDefault="00AC79E3">
      <w:r>
        <w:continuationSeparator/>
      </w:r>
    </w:p>
  </w:endnote>
  <w:endnote w:type="continuationNotice" w:id="1">
    <w:p w14:paraId="1E19C43D" w14:textId="77777777" w:rsidR="00AC79E3" w:rsidRDefault="00AC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BGPD F+ Helvetica BQ">
    <w:altName w:val="Cambria"/>
    <w:panose1 w:val="020B06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350F" w14:textId="77777777" w:rsidR="00483A02" w:rsidRDefault="00483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EA54" w14:textId="77777777" w:rsidR="00483A02" w:rsidRDefault="00483A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7F42" w14:textId="77777777" w:rsidR="002C3D37" w:rsidRDefault="002C3D37">
    <w:pPr>
      <w:pStyle w:val="Voettekst"/>
      <w:rPr>
        <w:rFonts w:cs="Arial"/>
        <w:color w:val="3333CC"/>
      </w:rPr>
    </w:pPr>
  </w:p>
  <w:p w14:paraId="5450DF3E" w14:textId="77777777" w:rsidR="00A03C2B" w:rsidRPr="00445394" w:rsidRDefault="002C3D37">
    <w:pPr>
      <w:pStyle w:val="Voettekst"/>
      <w:rPr>
        <w:rFonts w:cs="Arial"/>
        <w:color w:val="3333CC"/>
        <w:sz w:val="16"/>
      </w:rPr>
    </w:pPr>
    <w:r w:rsidRPr="00445394">
      <w:rPr>
        <w:rFonts w:cs="Arial"/>
        <w:color w:val="3333CC"/>
        <w:sz w:val="16"/>
      </w:rPr>
      <w:t>Malietoren  /  Bezuidenhoutseweg 12  /  Postbus 93002  /  2509 AA Den Haag</w:t>
    </w:r>
  </w:p>
  <w:p w14:paraId="3D912650" w14:textId="77777777" w:rsidR="002C3D37" w:rsidRPr="00445394" w:rsidRDefault="002C3D37">
    <w:pPr>
      <w:pStyle w:val="Voettekst"/>
      <w:rPr>
        <w:rFonts w:cs="Arial"/>
        <w:color w:val="3333CC"/>
        <w:sz w:val="16"/>
      </w:rPr>
    </w:pPr>
    <w:r w:rsidRPr="00445394">
      <w:rPr>
        <w:rFonts w:cs="Arial"/>
        <w:color w:val="3333CC"/>
        <w:sz w:val="16"/>
      </w:rPr>
      <w:t>www.vno-ncw.nl  /  070349 03 49   /  www.mkb.nl   /  070 349 09 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B5F" w14:textId="77777777" w:rsidR="00A03C2B" w:rsidRDefault="00A03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5304" w14:textId="77777777" w:rsidR="00AC79E3" w:rsidRDefault="00AC79E3">
      <w:r>
        <w:separator/>
      </w:r>
    </w:p>
  </w:footnote>
  <w:footnote w:type="continuationSeparator" w:id="0">
    <w:p w14:paraId="3488DEAA" w14:textId="77777777" w:rsidR="00AC79E3" w:rsidRDefault="00AC79E3">
      <w:r>
        <w:continuationSeparator/>
      </w:r>
    </w:p>
  </w:footnote>
  <w:footnote w:type="continuationNotice" w:id="1">
    <w:p w14:paraId="13FDC86F" w14:textId="77777777" w:rsidR="00AC79E3" w:rsidRDefault="00AC7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8EA4" w14:textId="77777777" w:rsidR="00483A02" w:rsidRDefault="00483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0E75" w14:textId="77777777" w:rsidR="00483A02" w:rsidRDefault="00483A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F435" w14:textId="1900CE11" w:rsidR="00A03C2B" w:rsidRDefault="00001EC9">
    <w:pPr>
      <w:pStyle w:val="Koptekst"/>
    </w:pPr>
    <w:r w:rsidRPr="00001EC9">
      <w:rPr>
        <w:noProof/>
      </w:rPr>
      <w:drawing>
        <wp:inline distT="0" distB="0" distL="0" distR="0" wp14:anchorId="4EEE28AF" wp14:editId="702D337A">
          <wp:extent cx="1704975" cy="681037"/>
          <wp:effectExtent l="0" t="0" r="0" b="5080"/>
          <wp:docPr id="2121536899"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6899" name="Afbeelding 1" descr="Afbeelding met tekst, Lettertype, schermopname, wit&#10;&#10;Automatisch gegenereerde beschrijving"/>
                  <pic:cNvPicPr/>
                </pic:nvPicPr>
                <pic:blipFill>
                  <a:blip r:embed="rId1"/>
                  <a:stretch>
                    <a:fillRect/>
                  </a:stretch>
                </pic:blipFill>
                <pic:spPr>
                  <a:xfrm>
                    <a:off x="0" y="0"/>
                    <a:ext cx="1779138" cy="710661"/>
                  </a:xfrm>
                  <a:prstGeom prst="rect">
                    <a:avLst/>
                  </a:prstGeom>
                </pic:spPr>
              </pic:pic>
            </a:graphicData>
          </a:graphic>
        </wp:inline>
      </w:drawing>
    </w:r>
    <w:r w:rsidR="00483A02">
      <w:rPr>
        <w:noProof/>
        <w:lang w:val="nl-NL"/>
      </w:rPr>
      <w:drawing>
        <wp:anchor distT="0" distB="0" distL="114300" distR="114300" simplePos="0" relativeHeight="251658240" behindDoc="0" locked="0" layoutInCell="1" allowOverlap="1" wp14:anchorId="50064726" wp14:editId="7AD7E6D3">
          <wp:simplePos x="0" y="0"/>
          <wp:positionH relativeFrom="column">
            <wp:posOffset>4139565</wp:posOffset>
          </wp:positionH>
          <wp:positionV relativeFrom="paragraph">
            <wp:posOffset>-328930</wp:posOffset>
          </wp:positionV>
          <wp:extent cx="1087120" cy="8007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536C" w14:textId="42A6CC80" w:rsidR="00A03C2B" w:rsidRDefault="00483A02" w:rsidP="00C350CE">
    <w:pPr>
      <w:pStyle w:val="Koptekst"/>
      <w:rPr>
        <w:spacing w:val="24"/>
        <w:sz w:val="12"/>
      </w:rPr>
    </w:pPr>
    <w:r>
      <w:rPr>
        <w:noProof/>
        <w:spacing w:val="24"/>
        <w:sz w:val="12"/>
        <w:lang w:val="nl-NL"/>
      </w:rPr>
      <w:drawing>
        <wp:anchor distT="0" distB="0" distL="114300" distR="114300" simplePos="0" relativeHeight="251658242" behindDoc="0" locked="0" layoutInCell="1" allowOverlap="1" wp14:anchorId="1BE45AFE" wp14:editId="1225792F">
          <wp:simplePos x="0" y="0"/>
          <wp:positionH relativeFrom="column">
            <wp:posOffset>4291965</wp:posOffset>
          </wp:positionH>
          <wp:positionV relativeFrom="paragraph">
            <wp:posOffset>-349250</wp:posOffset>
          </wp:positionV>
          <wp:extent cx="1087120" cy="8007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pacing w:val="24"/>
        <w:sz w:val="12"/>
        <w:lang w:val="nl-NL"/>
      </w:rPr>
      <w:drawing>
        <wp:anchor distT="0" distB="0" distL="114300" distR="114300" simplePos="0" relativeHeight="251658243" behindDoc="0" locked="0" layoutInCell="1" allowOverlap="1" wp14:anchorId="2283821D" wp14:editId="0831EA2D">
          <wp:simplePos x="0" y="0"/>
          <wp:positionH relativeFrom="column">
            <wp:posOffset>69850</wp:posOffset>
          </wp:positionH>
          <wp:positionV relativeFrom="paragraph">
            <wp:posOffset>-137160</wp:posOffset>
          </wp:positionV>
          <wp:extent cx="2511425" cy="5626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14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E4595" w14:textId="77777777" w:rsidR="00A03C2B" w:rsidRDefault="00A03C2B" w:rsidP="00C350CE">
    <w:pPr>
      <w:pStyle w:val="Koptekst"/>
      <w:rPr>
        <w:spacing w:val="24"/>
        <w:sz w:val="12"/>
      </w:rPr>
    </w:pPr>
  </w:p>
  <w:p w14:paraId="4000159C" w14:textId="77777777" w:rsidR="00A03C2B" w:rsidRDefault="00A03C2B" w:rsidP="00C350CE">
    <w:pPr>
      <w:pStyle w:val="Koptekst"/>
      <w:rPr>
        <w:spacing w:val="24"/>
        <w:sz w:val="12"/>
      </w:rPr>
    </w:pPr>
  </w:p>
  <w:p w14:paraId="5E49C927" w14:textId="77777777" w:rsidR="00A03C2B" w:rsidRDefault="00A03C2B" w:rsidP="00C350CE">
    <w:pPr>
      <w:pStyle w:val="Koptekst"/>
      <w:rPr>
        <w:spacing w:val="24"/>
        <w:sz w:val="12"/>
      </w:rPr>
    </w:pPr>
  </w:p>
  <w:p w14:paraId="4FB6C1F2" w14:textId="77777777" w:rsidR="00A03C2B" w:rsidRDefault="00A03C2B" w:rsidP="00C350CE">
    <w:pPr>
      <w:pStyle w:val="Koptekst"/>
      <w:rPr>
        <w:spacing w:val="24"/>
        <w:sz w:val="12"/>
      </w:rPr>
    </w:pPr>
  </w:p>
  <w:p w14:paraId="313B4685" w14:textId="77777777" w:rsidR="00A03C2B" w:rsidRDefault="00A03C2B" w:rsidP="00C350CE">
    <w:pPr>
      <w:pStyle w:val="Koptekst"/>
      <w:rPr>
        <w:spacing w:val="24"/>
        <w:sz w:val="12"/>
      </w:rPr>
    </w:pPr>
  </w:p>
  <w:p w14:paraId="4A0D1B7B" w14:textId="77777777" w:rsidR="00A03C2B" w:rsidRDefault="00A03C2B" w:rsidP="00C350CE">
    <w:pPr>
      <w:pStyle w:val="Koptekst"/>
      <w:rPr>
        <w:spacing w:val="24"/>
        <w:sz w:val="12"/>
      </w:rPr>
    </w:pPr>
    <w:r>
      <w:rPr>
        <w:spacing w:val="24"/>
        <w:sz w:val="12"/>
      </w:rPr>
      <w:t>Blad</w:t>
    </w:r>
  </w:p>
  <w:p w14:paraId="73E41C3E" w14:textId="77777777" w:rsidR="00A03C2B" w:rsidRDefault="00A03C2B" w:rsidP="00C350CE">
    <w:pPr>
      <w:pStyle w:val="Kop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694D5B">
      <w:rPr>
        <w:rStyle w:val="Paginanummer"/>
        <w:noProof/>
      </w:rPr>
      <w:t>2</w:t>
    </w:r>
    <w:r>
      <w:rPr>
        <w:rStyle w:val="Paginanummer"/>
      </w:rPr>
      <w:fldChar w:fldCharType="end"/>
    </w:r>
  </w:p>
  <w:p w14:paraId="111C5935" w14:textId="77777777" w:rsidR="00A03C2B" w:rsidRDefault="00A03C2B" w:rsidP="00C350CE">
    <w:pPr>
      <w:pStyle w:val="Koptekst"/>
      <w:rPr>
        <w:rStyle w:val="Paginanummer"/>
      </w:rPr>
    </w:pPr>
  </w:p>
  <w:p w14:paraId="07970246" w14:textId="77777777" w:rsidR="00A03C2B" w:rsidRDefault="00A03C2B" w:rsidP="00C350CE">
    <w:pPr>
      <w:pStyle w:val="Koptekst"/>
    </w:pPr>
  </w:p>
  <w:p w14:paraId="473EFDDD" w14:textId="77777777" w:rsidR="00A03C2B" w:rsidRPr="00C350CE" w:rsidRDefault="00A03C2B" w:rsidP="00C350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3230"/>
    <w:multiLevelType w:val="hybridMultilevel"/>
    <w:tmpl w:val="38FA1EA0"/>
    <w:lvl w:ilvl="0" w:tplc="35383016">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1E417B"/>
    <w:multiLevelType w:val="hybridMultilevel"/>
    <w:tmpl w:val="7C2C2966"/>
    <w:lvl w:ilvl="0" w:tplc="60A06604">
      <w:numFmt w:val="bullet"/>
      <w:lvlText w:val="-"/>
      <w:lvlJc w:val="left"/>
      <w:pPr>
        <w:ind w:left="1068" w:hanging="360"/>
      </w:pPr>
      <w:rPr>
        <w:rFonts w:ascii="Aptos" w:hAnsi="Aptos" w:hint="default"/>
      </w:rPr>
    </w:lvl>
    <w:lvl w:ilvl="1" w:tplc="1E24BB20" w:tentative="1">
      <w:start w:val="1"/>
      <w:numFmt w:val="bullet"/>
      <w:lvlText w:val="o"/>
      <w:lvlJc w:val="left"/>
      <w:pPr>
        <w:ind w:left="1788" w:hanging="360"/>
      </w:pPr>
      <w:rPr>
        <w:rFonts w:ascii="Courier New" w:hAnsi="Courier New" w:hint="default"/>
      </w:rPr>
    </w:lvl>
    <w:lvl w:ilvl="2" w:tplc="34505B12" w:tentative="1">
      <w:start w:val="1"/>
      <w:numFmt w:val="bullet"/>
      <w:lvlText w:val=""/>
      <w:lvlJc w:val="left"/>
      <w:pPr>
        <w:ind w:left="2508" w:hanging="360"/>
      </w:pPr>
      <w:rPr>
        <w:rFonts w:ascii="Wingdings" w:hAnsi="Wingdings" w:hint="default"/>
      </w:rPr>
    </w:lvl>
    <w:lvl w:ilvl="3" w:tplc="27926362" w:tentative="1">
      <w:start w:val="1"/>
      <w:numFmt w:val="bullet"/>
      <w:lvlText w:val=""/>
      <w:lvlJc w:val="left"/>
      <w:pPr>
        <w:ind w:left="3228" w:hanging="360"/>
      </w:pPr>
      <w:rPr>
        <w:rFonts w:ascii="Symbol" w:hAnsi="Symbol" w:hint="default"/>
      </w:rPr>
    </w:lvl>
    <w:lvl w:ilvl="4" w:tplc="16EA53F0" w:tentative="1">
      <w:start w:val="1"/>
      <w:numFmt w:val="bullet"/>
      <w:lvlText w:val="o"/>
      <w:lvlJc w:val="left"/>
      <w:pPr>
        <w:ind w:left="3948" w:hanging="360"/>
      </w:pPr>
      <w:rPr>
        <w:rFonts w:ascii="Courier New" w:hAnsi="Courier New" w:hint="default"/>
      </w:rPr>
    </w:lvl>
    <w:lvl w:ilvl="5" w:tplc="7BA83B6A" w:tentative="1">
      <w:start w:val="1"/>
      <w:numFmt w:val="bullet"/>
      <w:lvlText w:val=""/>
      <w:lvlJc w:val="left"/>
      <w:pPr>
        <w:ind w:left="4668" w:hanging="360"/>
      </w:pPr>
      <w:rPr>
        <w:rFonts w:ascii="Wingdings" w:hAnsi="Wingdings" w:hint="default"/>
      </w:rPr>
    </w:lvl>
    <w:lvl w:ilvl="6" w:tplc="C2945AAE" w:tentative="1">
      <w:start w:val="1"/>
      <w:numFmt w:val="bullet"/>
      <w:lvlText w:val=""/>
      <w:lvlJc w:val="left"/>
      <w:pPr>
        <w:ind w:left="5388" w:hanging="360"/>
      </w:pPr>
      <w:rPr>
        <w:rFonts w:ascii="Symbol" w:hAnsi="Symbol" w:hint="default"/>
      </w:rPr>
    </w:lvl>
    <w:lvl w:ilvl="7" w:tplc="510A43F8" w:tentative="1">
      <w:start w:val="1"/>
      <w:numFmt w:val="bullet"/>
      <w:lvlText w:val="o"/>
      <w:lvlJc w:val="left"/>
      <w:pPr>
        <w:ind w:left="6108" w:hanging="360"/>
      </w:pPr>
      <w:rPr>
        <w:rFonts w:ascii="Courier New" w:hAnsi="Courier New" w:hint="default"/>
      </w:rPr>
    </w:lvl>
    <w:lvl w:ilvl="8" w:tplc="D562BD94" w:tentative="1">
      <w:start w:val="1"/>
      <w:numFmt w:val="bullet"/>
      <w:lvlText w:val=""/>
      <w:lvlJc w:val="left"/>
      <w:pPr>
        <w:ind w:left="6828" w:hanging="360"/>
      </w:pPr>
      <w:rPr>
        <w:rFonts w:ascii="Wingdings" w:hAnsi="Wingdings" w:hint="default"/>
      </w:rPr>
    </w:lvl>
  </w:abstractNum>
  <w:abstractNum w:abstractNumId="2" w15:restartNumberingAfterBreak="0">
    <w:nsid w:val="391A6734"/>
    <w:multiLevelType w:val="hybridMultilevel"/>
    <w:tmpl w:val="FFBA15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2B2510"/>
    <w:multiLevelType w:val="hybridMultilevel"/>
    <w:tmpl w:val="6BCCF104"/>
    <w:lvl w:ilvl="0" w:tplc="19DC5270">
      <w:start w:val="1"/>
      <w:numFmt w:val="bullet"/>
      <w:lvlText w:val=""/>
      <w:lvlJc w:val="left"/>
      <w:pPr>
        <w:ind w:left="1068" w:hanging="360"/>
      </w:pPr>
      <w:rPr>
        <w:rFonts w:ascii="Symbol" w:hAnsi="Symbol" w:hint="default"/>
        <w:b w:val="0"/>
        <w:i w:val="0"/>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6CE275CB"/>
    <w:multiLevelType w:val="hybridMultilevel"/>
    <w:tmpl w:val="3348AE50"/>
    <w:lvl w:ilvl="0" w:tplc="19DC5270">
      <w:start w:val="1"/>
      <w:numFmt w:val="bullet"/>
      <w:lvlText w:val=""/>
      <w:lvlJc w:val="left"/>
      <w:pPr>
        <w:ind w:left="1068" w:hanging="360"/>
      </w:pPr>
      <w:rPr>
        <w:rFonts w:ascii="Symbol" w:hAnsi="Symbol" w:hint="default"/>
        <w:b w:val="0"/>
        <w:i w:val="0"/>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255355529">
    <w:abstractNumId w:val="1"/>
  </w:num>
  <w:num w:numId="2" w16cid:durableId="445193641">
    <w:abstractNumId w:val="0"/>
  </w:num>
  <w:num w:numId="3" w16cid:durableId="869101559">
    <w:abstractNumId w:val="2"/>
  </w:num>
  <w:num w:numId="4" w16cid:durableId="27492108">
    <w:abstractNumId w:val="3"/>
  </w:num>
  <w:num w:numId="5" w16cid:durableId="76299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1"/>
  <w:activeWritingStyle w:appName="MSWord" w:lang="nl-NL"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8"/>
    <w:rsid w:val="00000B4B"/>
    <w:rsid w:val="00001EC9"/>
    <w:rsid w:val="0002293A"/>
    <w:rsid w:val="0005231D"/>
    <w:rsid w:val="000A384F"/>
    <w:rsid w:val="000A3F1E"/>
    <w:rsid w:val="000F4826"/>
    <w:rsid w:val="00103D8B"/>
    <w:rsid w:val="00114E65"/>
    <w:rsid w:val="001179C0"/>
    <w:rsid w:val="00151D2A"/>
    <w:rsid w:val="00156ECE"/>
    <w:rsid w:val="00180771"/>
    <w:rsid w:val="00183A29"/>
    <w:rsid w:val="001B4346"/>
    <w:rsid w:val="001C3549"/>
    <w:rsid w:val="001D25CC"/>
    <w:rsid w:val="001E089D"/>
    <w:rsid w:val="001E0D2D"/>
    <w:rsid w:val="00205697"/>
    <w:rsid w:val="00253F63"/>
    <w:rsid w:val="00291FF4"/>
    <w:rsid w:val="002A27CB"/>
    <w:rsid w:val="002C3D37"/>
    <w:rsid w:val="00330408"/>
    <w:rsid w:val="00390210"/>
    <w:rsid w:val="00405D7E"/>
    <w:rsid w:val="00445394"/>
    <w:rsid w:val="00483A02"/>
    <w:rsid w:val="00493EE7"/>
    <w:rsid w:val="004B723C"/>
    <w:rsid w:val="005412BC"/>
    <w:rsid w:val="005E68B9"/>
    <w:rsid w:val="005F347A"/>
    <w:rsid w:val="00641293"/>
    <w:rsid w:val="006622E2"/>
    <w:rsid w:val="00663643"/>
    <w:rsid w:val="00676F4A"/>
    <w:rsid w:val="00694D5B"/>
    <w:rsid w:val="0070001A"/>
    <w:rsid w:val="00733458"/>
    <w:rsid w:val="00743A18"/>
    <w:rsid w:val="00743D73"/>
    <w:rsid w:val="00793330"/>
    <w:rsid w:val="007F5134"/>
    <w:rsid w:val="008349A1"/>
    <w:rsid w:val="008B53A6"/>
    <w:rsid w:val="008B726D"/>
    <w:rsid w:val="008F6B75"/>
    <w:rsid w:val="00902699"/>
    <w:rsid w:val="00921E8E"/>
    <w:rsid w:val="009308D8"/>
    <w:rsid w:val="00943B22"/>
    <w:rsid w:val="00964DC8"/>
    <w:rsid w:val="00A03C2B"/>
    <w:rsid w:val="00A15D7D"/>
    <w:rsid w:val="00A612A2"/>
    <w:rsid w:val="00A93EAB"/>
    <w:rsid w:val="00AC79E3"/>
    <w:rsid w:val="00AD0CD1"/>
    <w:rsid w:val="00AD7114"/>
    <w:rsid w:val="00AE6EE9"/>
    <w:rsid w:val="00B20EF0"/>
    <w:rsid w:val="00B3056A"/>
    <w:rsid w:val="00B33D58"/>
    <w:rsid w:val="00B82EB4"/>
    <w:rsid w:val="00B8699C"/>
    <w:rsid w:val="00BC5FF1"/>
    <w:rsid w:val="00BD0433"/>
    <w:rsid w:val="00BD2BAC"/>
    <w:rsid w:val="00BD6D06"/>
    <w:rsid w:val="00BF108D"/>
    <w:rsid w:val="00BF18FC"/>
    <w:rsid w:val="00C23AC9"/>
    <w:rsid w:val="00C350CE"/>
    <w:rsid w:val="00C621C6"/>
    <w:rsid w:val="00C71C54"/>
    <w:rsid w:val="00CA4081"/>
    <w:rsid w:val="00CB2EEF"/>
    <w:rsid w:val="00CD3EA6"/>
    <w:rsid w:val="00D16147"/>
    <w:rsid w:val="00D209E0"/>
    <w:rsid w:val="00D22E25"/>
    <w:rsid w:val="00D46E17"/>
    <w:rsid w:val="00D50C0F"/>
    <w:rsid w:val="00D83804"/>
    <w:rsid w:val="00D850B0"/>
    <w:rsid w:val="00DA1283"/>
    <w:rsid w:val="00DC40FB"/>
    <w:rsid w:val="00DC7AE4"/>
    <w:rsid w:val="00E00D37"/>
    <w:rsid w:val="00E43585"/>
    <w:rsid w:val="00E44D9A"/>
    <w:rsid w:val="00E54EA5"/>
    <w:rsid w:val="00E73060"/>
    <w:rsid w:val="00E821CE"/>
    <w:rsid w:val="00F5510C"/>
    <w:rsid w:val="00F96BC7"/>
    <w:rsid w:val="00FC767E"/>
    <w:rsid w:val="14F4C21A"/>
    <w:rsid w:val="1CEBC0BF"/>
    <w:rsid w:val="411FE4B7"/>
    <w:rsid w:val="62244531"/>
    <w:rsid w:val="6542370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0096"/>
  <w15:chartTrackingRefBased/>
  <w15:docId w15:val="{5C952B95-E80E-4EED-96F1-4425256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ECE"/>
    <w:pPr>
      <w:overflowPunct w:val="0"/>
      <w:autoSpaceDE w:val="0"/>
      <w:autoSpaceDN w:val="0"/>
      <w:adjustRightInd w:val="0"/>
      <w:textAlignment w:val="baseline"/>
    </w:pPr>
    <w:rPr>
      <w:rFonts w:ascii="Arial" w:hAnsi="Arial"/>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customStyle="1" w:styleId="CM2">
    <w:name w:val="CM2"/>
    <w:basedOn w:val="Standaard"/>
    <w:next w:val="Standaard"/>
    <w:rsid w:val="00405D7E"/>
    <w:pPr>
      <w:widowControl w:val="0"/>
      <w:overflowPunct/>
      <w:spacing w:after="2838"/>
      <w:textAlignment w:val="auto"/>
    </w:pPr>
    <w:rPr>
      <w:rFonts w:ascii="HBGPD F+ Helvetica BQ" w:hAnsi="HBGPD F+ Helvetica BQ"/>
      <w:sz w:val="24"/>
      <w:szCs w:val="24"/>
      <w:lang w:val="nl-NL"/>
    </w:rPr>
  </w:style>
  <w:style w:type="paragraph" w:customStyle="1" w:styleId="Default">
    <w:name w:val="Default"/>
    <w:rsid w:val="00405D7E"/>
    <w:pPr>
      <w:widowControl w:val="0"/>
      <w:autoSpaceDE w:val="0"/>
      <w:autoSpaceDN w:val="0"/>
      <w:adjustRightInd w:val="0"/>
    </w:pPr>
    <w:rPr>
      <w:rFonts w:ascii="HBGPD F+ Helvetica BQ" w:hAnsi="HBGPD F+ Helvetica BQ" w:cs="HBGPD F+ Helvetica BQ"/>
      <w:color w:val="000000"/>
      <w:sz w:val="24"/>
      <w:szCs w:val="24"/>
    </w:rPr>
  </w:style>
  <w:style w:type="character" w:styleId="Hyperlink">
    <w:name w:val="Hyperlink"/>
    <w:rsid w:val="002C3D37"/>
    <w:rPr>
      <w:color w:val="0000FF"/>
      <w:u w:val="single"/>
    </w:rPr>
  </w:style>
  <w:style w:type="character" w:styleId="Tekstvantijdelijkeaanduiding">
    <w:name w:val="Placeholder Text"/>
    <w:basedOn w:val="Standaardalinea-lettertype"/>
    <w:uiPriority w:val="99"/>
    <w:semiHidden/>
    <w:rsid w:val="00E821CE"/>
    <w:rPr>
      <w:color w:val="808080"/>
    </w:rPr>
  </w:style>
  <w:style w:type="paragraph" w:styleId="Geenafstand">
    <w:name w:val="No Spacing"/>
    <w:uiPriority w:val="1"/>
    <w:qFormat/>
    <w:rsid w:val="00B20EF0"/>
    <w:pPr>
      <w:overflowPunct w:val="0"/>
      <w:autoSpaceDE w:val="0"/>
      <w:autoSpaceDN w:val="0"/>
      <w:adjustRightInd w:val="0"/>
      <w:textAlignment w:val="baseline"/>
    </w:pPr>
    <w:rPr>
      <w:lang w:val="nl"/>
    </w:rPr>
  </w:style>
  <w:style w:type="paragraph" w:styleId="Lijstalinea">
    <w:name w:val="List Paragraph"/>
    <w:basedOn w:val="Standaard"/>
    <w:uiPriority w:val="34"/>
    <w:qFormat/>
    <w:rsid w:val="00A93EAB"/>
    <w:pPr>
      <w:overflowPunct/>
      <w:autoSpaceDE/>
      <w:autoSpaceDN/>
      <w:adjustRightInd/>
      <w:ind w:left="720"/>
      <w:contextualSpacing/>
      <w:textAlignment w:val="auto"/>
    </w:pPr>
    <w:rPr>
      <w:rFonts w:asciiTheme="minorHAnsi" w:eastAsiaTheme="minorHAnsi" w:hAnsiTheme="minorHAnsi"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erkenaanonspensioen.nl/documenten/2025/12/18/brochure-voor-werkgevers-uw-pensioenregeling-moet-uiterlijk-in-2027-aangepast-zijn"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A709FB0DE41E4B032A97E283624D6"/>
        <w:category>
          <w:name w:val="Algemeen"/>
          <w:gallery w:val="placeholder"/>
        </w:category>
        <w:types>
          <w:type w:val="bbPlcHdr"/>
        </w:types>
        <w:behaviors>
          <w:behavior w:val="content"/>
        </w:behaviors>
        <w:guid w:val="{C7BD9080-E578-418B-9A96-506289970C59}"/>
      </w:docPartPr>
      <w:docPartBody>
        <w:p w:rsidR="00C31793" w:rsidRDefault="00D850B0">
          <w:r w:rsidRPr="000243E6">
            <w:rPr>
              <w:rStyle w:val="Tekstvantijdelijkeaanduiding"/>
            </w:rPr>
            <w:t>[Geaddresseerde]</w:t>
          </w:r>
        </w:p>
      </w:docPartBody>
    </w:docPart>
    <w:docPart>
      <w:docPartPr>
        <w:name w:val="0134916767444DAFB78862B735C40C34"/>
        <w:category>
          <w:name w:val="Algemeen"/>
          <w:gallery w:val="placeholder"/>
        </w:category>
        <w:types>
          <w:type w:val="bbPlcHdr"/>
        </w:types>
        <w:behaviors>
          <w:behavior w:val="content"/>
        </w:behaviors>
        <w:guid w:val="{A90955B0-D77A-44B1-A028-880A0418B41C}"/>
      </w:docPartPr>
      <w:docPartBody>
        <w:p w:rsidR="00C31793" w:rsidRDefault="00D850B0">
          <w:r w:rsidRPr="000243E6">
            <w:rPr>
              <w:rStyle w:val="Tekstvantijdelijkeaanduiding"/>
            </w:rPr>
            <w:t>[InternNr]</w:t>
          </w:r>
        </w:p>
      </w:docPartBody>
    </w:docPart>
    <w:docPart>
      <w:docPartPr>
        <w:name w:val="6504D0AEB0CF4B1EA82C31DED54BD1D2"/>
        <w:category>
          <w:name w:val="Algemeen"/>
          <w:gallery w:val="placeholder"/>
        </w:category>
        <w:types>
          <w:type w:val="bbPlcHdr"/>
        </w:types>
        <w:behaviors>
          <w:behavior w:val="content"/>
        </w:behaviors>
        <w:guid w:val="{F63D9076-4BB8-4D67-B976-4CC2A70D8E52}"/>
      </w:docPartPr>
      <w:docPartBody>
        <w:p w:rsidR="00C31793" w:rsidRDefault="00D850B0">
          <w:r w:rsidRPr="000243E6">
            <w:rPr>
              <w:rStyle w:val="Tekstvantijdelijkeaanduiding"/>
            </w:rPr>
            <w:t>[DatumPost]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BGPD F+ Helvetica BQ">
    <w:altName w:val="Cambria"/>
    <w:panose1 w:val="020B06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8"/>
    <w:rsid w:val="000529D7"/>
    <w:rsid w:val="000F4826"/>
    <w:rsid w:val="002F12A9"/>
    <w:rsid w:val="00512A90"/>
    <w:rsid w:val="007F3A53"/>
    <w:rsid w:val="007F5134"/>
    <w:rsid w:val="0082020F"/>
    <w:rsid w:val="008C5F12"/>
    <w:rsid w:val="00914FD2"/>
    <w:rsid w:val="00A10197"/>
    <w:rsid w:val="00A4251E"/>
    <w:rsid w:val="00A9565D"/>
    <w:rsid w:val="00AA62D5"/>
    <w:rsid w:val="00AE6EE9"/>
    <w:rsid w:val="00C31793"/>
    <w:rsid w:val="00CB2EEF"/>
    <w:rsid w:val="00CD5AD8"/>
    <w:rsid w:val="00D22E25"/>
    <w:rsid w:val="00D850B0"/>
    <w:rsid w:val="00DC40FB"/>
    <w:rsid w:val="00E678BB"/>
    <w:rsid w:val="00F43812"/>
    <w:rsid w:val="00F5510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5F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C7512FB6774EA78538450DBC25BF" ma:contentTypeVersion="19" ma:contentTypeDescription="Een nieuw document maken." ma:contentTypeScope="" ma:versionID="df8cb5a2752ea7faa150abbc3d098be1">
  <xsd:schema xmlns:xsd="http://www.w3.org/2001/XMLSchema" xmlns:xs="http://www.w3.org/2001/XMLSchema" xmlns:p="http://schemas.microsoft.com/office/2006/metadata/properties" xmlns:ns2="bc114081-9e5b-43e6-98b5-365a6a982f6d" xmlns:ns3="3cabe3f5-c83f-4283-a1a9-3ebaf7ab01ad" targetNamespace="http://schemas.microsoft.com/office/2006/metadata/properties" ma:root="true" ma:fieldsID="9a4bdf2e8a5012e5b33dff6d0f4795e1" ns2:_="" ns3:_="">
    <xsd:import namespace="bc114081-9e5b-43e6-98b5-365a6a982f6d"/>
    <xsd:import namespace="3cabe3f5-c83f-4283-a1a9-3ebaf7ab01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4081-9e5b-43e6-98b5-365a6a982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758608e-525b-4cb9-9ae5-ec8fd831c8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be3f5-c83f-4283-a1a9-3ebaf7ab01a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271868-022a-47cc-acb4-b733c0323ca9}" ma:internalName="TaxCatchAll" ma:showField="CatchAllData" ma:web="3cabe3f5-c83f-4283-a1a9-3ebaf7ab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abe3f5-c83f-4283-a1a9-3ebaf7ab01ad" xsi:nil="true"/>
    <lcf76f155ced4ddcb4097134ff3c332f xmlns="bc114081-9e5b-43e6-98b5-365a6a982f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672BE-7170-48E9-8EBC-3D0285466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14081-9e5b-43e6-98b5-365a6a982f6d"/>
    <ds:schemaRef ds:uri="3cabe3f5-c83f-4283-a1a9-3ebaf7ab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DECB3-FC1E-452A-A80F-BF0885BEF5CB}">
  <ds:schemaRefs>
    <ds:schemaRef ds:uri="http://schemas.microsoft.com/sharepoint/v3/contenttype/forms"/>
  </ds:schemaRefs>
</ds:datastoreItem>
</file>

<file path=customXml/itemProps3.xml><?xml version="1.0" encoding="utf-8"?>
<ds:datastoreItem xmlns:ds="http://schemas.openxmlformats.org/officeDocument/2006/customXml" ds:itemID="{87137C53-BB2F-497F-B481-EF7CA1E082FB}">
  <ds:schemaRefs>
    <ds:schemaRef ds:uri="http://schemas.microsoft.com/office/2006/metadata/properties"/>
    <ds:schemaRef ds:uri="http://schemas.microsoft.com/office/infopath/2007/PartnerControls"/>
    <ds:schemaRef ds:uri="3cabe3f5-c83f-4283-a1a9-3ebaf7ab01ad"/>
    <ds:schemaRef ds:uri="bc114081-9e5b-43e6-98b5-365a6a982f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3580</Characters>
  <Application>Microsoft Office Word</Application>
  <DocSecurity>0</DocSecurity>
  <Lines>29</Lines>
  <Paragraphs>8</Paragraphs>
  <ScaleCrop>false</ScaleCrop>
  <Company>Vereniging VNO-NCW</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Gaunt</dc:creator>
  <cp:keywords/>
  <cp:lastModifiedBy>Melissa Verhaag</cp:lastModifiedBy>
  <cp:revision>2</cp:revision>
  <cp:lastPrinted>2026-02-12T08:36:00Z</cp:lastPrinted>
  <dcterms:created xsi:type="dcterms:W3CDTF">2026-02-23T13:14:00Z</dcterms:created>
  <dcterms:modified xsi:type="dcterms:W3CDTF">2026-02-23T13:14:00Z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e0ea1b-66e3-485e-aa7a-7314a550a1e4_Enabled">
    <vt:lpwstr>true</vt:lpwstr>
  </property>
  <property fmtid="{D5CDD505-2E9C-101B-9397-08002B2CF9AE}" pid="3" name="MSIP_Label_39e0ea1b-66e3-485e-aa7a-7314a550a1e4_SetDate">
    <vt:lpwstr>2020-12-15T13:36:17Z</vt:lpwstr>
  </property>
  <property fmtid="{D5CDD505-2E9C-101B-9397-08002B2CF9AE}" pid="4" name="MSIP_Label_39e0ea1b-66e3-485e-aa7a-7314a550a1e4_Method">
    <vt:lpwstr>Standard</vt:lpwstr>
  </property>
  <property fmtid="{D5CDD505-2E9C-101B-9397-08002B2CF9AE}" pid="5" name="MSIP_Label_39e0ea1b-66e3-485e-aa7a-7314a550a1e4_Name">
    <vt:lpwstr>39e0ea1b-66e3-485e-aa7a-7314a550a1e4</vt:lpwstr>
  </property>
  <property fmtid="{D5CDD505-2E9C-101B-9397-08002B2CF9AE}" pid="6" name="MSIP_Label_39e0ea1b-66e3-485e-aa7a-7314a550a1e4_SiteId">
    <vt:lpwstr>afca0a52-882c-4fa8-b71d-f6db2e36058b</vt:lpwstr>
  </property>
  <property fmtid="{D5CDD505-2E9C-101B-9397-08002B2CF9AE}" pid="7" name="MSIP_Label_39e0ea1b-66e3-485e-aa7a-7314a550a1e4_ActionId">
    <vt:lpwstr>4d22d04b-92f3-4c4c-9500-aa02d76c339c</vt:lpwstr>
  </property>
  <property fmtid="{D5CDD505-2E9C-101B-9397-08002B2CF9AE}" pid="8" name="MSIP_Label_39e0ea1b-66e3-485e-aa7a-7314a550a1e4_ContentBits">
    <vt:lpwstr>0</vt:lpwstr>
  </property>
  <property fmtid="{D5CDD505-2E9C-101B-9397-08002B2CF9AE}" pid="9" name="ContentTypeId">
    <vt:lpwstr>0x010100BB16C7512FB6774EA78538450DBC25BF</vt:lpwstr>
  </property>
  <property fmtid="{D5CDD505-2E9C-101B-9397-08002B2CF9AE}" pid="10" name="Organisatie">
    <vt:lpwstr>VNO-NCW</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MediaServiceImageTags">
    <vt:lpwstr/>
  </property>
</Properties>
</file>