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B7AC" w14:textId="3E4C5FE1" w:rsidR="00CE7F1D" w:rsidRDefault="00374DDD" w:rsidP="00366B87">
      <w:r>
        <w:rPr>
          <w:noProof/>
          <w:lang w:eastAsia="nl-NL"/>
        </w:rPr>
        <w:drawing>
          <wp:anchor distT="0" distB="0" distL="114300" distR="114300" simplePos="0" relativeHeight="251658243" behindDoc="1" locked="0" layoutInCell="1" allowOverlap="1" wp14:anchorId="16E29C31" wp14:editId="1800321E">
            <wp:simplePos x="0" y="0"/>
            <wp:positionH relativeFrom="column">
              <wp:posOffset>-909734</wp:posOffset>
            </wp:positionH>
            <wp:positionV relativeFrom="paragraph">
              <wp:posOffset>-830138</wp:posOffset>
            </wp:positionV>
            <wp:extent cx="7583556" cy="1072706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fiz_Privacy verwerkersovereenkomst voorkant 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437" cy="10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33EB5" w14:textId="77777777" w:rsidR="00CE7F1D" w:rsidRDefault="00CE7F1D" w:rsidP="00366B87"/>
    <w:p w14:paraId="3FE949A5" w14:textId="77777777" w:rsidR="00CE7F1D" w:rsidRDefault="00CE7F1D" w:rsidP="00366B87"/>
    <w:p w14:paraId="73BB1901" w14:textId="77777777" w:rsidR="00CE7F1D" w:rsidRDefault="00CE7F1D" w:rsidP="00366B87"/>
    <w:p w14:paraId="6BBB21F0" w14:textId="77777777" w:rsidR="00CE7F1D" w:rsidRDefault="00CE7F1D" w:rsidP="00366B87"/>
    <w:p w14:paraId="0511E7A8" w14:textId="77777777" w:rsidR="00CE7F1D" w:rsidRDefault="00CE7F1D" w:rsidP="00366B87"/>
    <w:p w14:paraId="1AF0C810" w14:textId="342D0603" w:rsidR="00CE7F1D" w:rsidRDefault="00CE7F1D" w:rsidP="00366B87"/>
    <w:p w14:paraId="2237D1D9" w14:textId="77777777" w:rsidR="00CE7F1D" w:rsidRDefault="00CE7F1D" w:rsidP="00366B87"/>
    <w:p w14:paraId="527A48F9" w14:textId="77777777" w:rsidR="00CE7F1D" w:rsidRDefault="00CE7F1D" w:rsidP="00366B87"/>
    <w:p w14:paraId="384E5BD0" w14:textId="77777777" w:rsidR="00CE7F1D" w:rsidRDefault="00CE7F1D" w:rsidP="00366B87"/>
    <w:p w14:paraId="31250EDC" w14:textId="77777777" w:rsidR="00CE7F1D" w:rsidRDefault="00CE7F1D" w:rsidP="00366B87"/>
    <w:p w14:paraId="75B7CEA8" w14:textId="77777777" w:rsidR="00CE7F1D" w:rsidRDefault="00CE7F1D" w:rsidP="00366B87"/>
    <w:p w14:paraId="278000D6" w14:textId="77777777" w:rsidR="00CE7F1D" w:rsidRDefault="00CE7F1D" w:rsidP="00366B87"/>
    <w:p w14:paraId="74ACEAAE" w14:textId="77777777" w:rsidR="00CE7F1D" w:rsidRDefault="00CE7F1D" w:rsidP="00366B87"/>
    <w:p w14:paraId="28B4065B" w14:textId="77777777" w:rsidR="00CE7F1D" w:rsidRDefault="00CE7F1D" w:rsidP="00366B87"/>
    <w:p w14:paraId="1D648F2D" w14:textId="77777777" w:rsidR="00CE7F1D" w:rsidRDefault="00CE7F1D" w:rsidP="00366B87"/>
    <w:p w14:paraId="35D57B14" w14:textId="77777777" w:rsidR="00CE7F1D" w:rsidRDefault="00CE7F1D" w:rsidP="00366B87"/>
    <w:p w14:paraId="59DF7DEA" w14:textId="77777777" w:rsidR="00CE7F1D" w:rsidRDefault="00CE7F1D" w:rsidP="00366B87"/>
    <w:p w14:paraId="6DEE5711" w14:textId="77777777" w:rsidR="00CE7F1D" w:rsidRDefault="00CE7F1D" w:rsidP="00366B87"/>
    <w:p w14:paraId="6B8F17F1" w14:textId="77777777" w:rsidR="00CE7F1D" w:rsidRDefault="00CE7F1D" w:rsidP="00366B87"/>
    <w:p w14:paraId="6B9660A0" w14:textId="77777777" w:rsidR="00CE7F1D" w:rsidRDefault="00CE7F1D" w:rsidP="00366B87"/>
    <w:p w14:paraId="0305BF82" w14:textId="77777777" w:rsidR="00CE7F1D" w:rsidRDefault="00CE7F1D" w:rsidP="00366B87"/>
    <w:p w14:paraId="0E908890" w14:textId="77777777" w:rsidR="00CE7F1D" w:rsidRDefault="00CE7F1D" w:rsidP="00366B87"/>
    <w:p w14:paraId="59D3C7D7" w14:textId="77777777" w:rsidR="00CE7F1D" w:rsidRDefault="00CE7F1D" w:rsidP="00366B87"/>
    <w:p w14:paraId="2CA6778C" w14:textId="77777777" w:rsidR="00CE7F1D" w:rsidRDefault="00CE7F1D" w:rsidP="00366B87"/>
    <w:p w14:paraId="0944F3AE" w14:textId="77777777" w:rsidR="00CE7F1D" w:rsidRDefault="00CE7F1D" w:rsidP="00366B87"/>
    <w:p w14:paraId="35450811" w14:textId="77777777" w:rsidR="00CE7F1D" w:rsidRDefault="00CE7F1D" w:rsidP="00366B87"/>
    <w:p w14:paraId="3453544F" w14:textId="77777777" w:rsidR="00CE7F1D" w:rsidRDefault="00CE7F1D" w:rsidP="00366B87"/>
    <w:p w14:paraId="7BD63642" w14:textId="77777777" w:rsidR="00CE7F1D" w:rsidRDefault="00CE7F1D" w:rsidP="00366B87"/>
    <w:p w14:paraId="63EC80D4" w14:textId="77777777" w:rsidR="00CE7F1D" w:rsidRDefault="00CE7F1D" w:rsidP="00366B87"/>
    <w:p w14:paraId="031732CA" w14:textId="77777777" w:rsidR="00CE7F1D" w:rsidRDefault="00CE7F1D" w:rsidP="00366B87"/>
    <w:p w14:paraId="2C0426D5" w14:textId="77777777" w:rsidR="00CE7F1D" w:rsidRDefault="00CE7F1D" w:rsidP="00366B87"/>
    <w:p w14:paraId="6014D0CE" w14:textId="77777777" w:rsidR="00F95C80" w:rsidRDefault="00F95C80" w:rsidP="00366B87"/>
    <w:p w14:paraId="2BD173B0" w14:textId="77777777" w:rsidR="00374DDD" w:rsidRDefault="00374DDD">
      <w:pPr>
        <w:spacing w:after="0"/>
        <w:rPr>
          <w:rFonts w:eastAsia="Times New Roman" w:cs="Times New Roman"/>
          <w:b/>
          <w:color w:val="000000"/>
          <w:shd w:val="clear" w:color="auto" w:fill="FFFFFF"/>
        </w:rPr>
      </w:pPr>
      <w:r>
        <w:br w:type="page"/>
      </w:r>
    </w:p>
    <w:p w14:paraId="0A6E94D5" w14:textId="19255FBF" w:rsidR="009E006F" w:rsidRPr="00010674" w:rsidRDefault="00000000" w:rsidP="00010674">
      <w:pPr>
        <w:pStyle w:val="Titel"/>
      </w:pPr>
      <w:sdt>
        <w:sdtPr>
          <w:alias w:val="Logo"/>
          <w:tag w:val="Voeg hier logo toe"/>
          <w:id w:val="-980605757"/>
          <w:showingPlcHdr/>
          <w:picture/>
        </w:sdtPr>
        <w:sdtContent>
          <w:r w:rsidR="00CE7F1D" w:rsidRPr="00010674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FE62DB" wp14:editId="2A938E0E">
                <wp:simplePos x="0" y="0"/>
                <wp:positionH relativeFrom="column">
                  <wp:posOffset>4592955</wp:posOffset>
                </wp:positionH>
                <wp:positionV relativeFrom="paragraph">
                  <wp:posOffset>6985</wp:posOffset>
                </wp:positionV>
                <wp:extent cx="1155700" cy="1155700"/>
                <wp:effectExtent l="0" t="0" r="6350" b="6350"/>
                <wp:wrapNone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494" cy="1156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9E006F" w:rsidRPr="00010674">
        <w:t>VERWERKERSOVEREENKOMST</w:t>
      </w:r>
      <w:r w:rsidR="00D21975">
        <w:t xml:space="preserve"> </w:t>
      </w:r>
    </w:p>
    <w:p w14:paraId="59354582" w14:textId="525E6AE1" w:rsidR="009E006F" w:rsidRDefault="00D21975" w:rsidP="00366B87">
      <w:r>
        <w:t xml:space="preserve"> </w:t>
      </w:r>
      <w:r w:rsidR="009E006F">
        <w:t xml:space="preserve"> </w:t>
      </w:r>
    </w:p>
    <w:p w14:paraId="19545306" w14:textId="4C6E28F6" w:rsidR="00366B87" w:rsidRDefault="00366B87" w:rsidP="00366B87"/>
    <w:p w14:paraId="5301C90C" w14:textId="333E6966" w:rsidR="00366B87" w:rsidRDefault="00643C24" w:rsidP="00366B8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7B1646" wp14:editId="478E5C93">
                <wp:simplePos x="0" y="0"/>
                <wp:positionH relativeFrom="column">
                  <wp:posOffset>-109220</wp:posOffset>
                </wp:positionH>
                <wp:positionV relativeFrom="paragraph">
                  <wp:posOffset>41275</wp:posOffset>
                </wp:positionV>
                <wp:extent cx="5930900" cy="1531620"/>
                <wp:effectExtent l="0" t="0" r="12700" b="11430"/>
                <wp:wrapSquare wrapText="bothSides"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53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1C42" w14:textId="77777777" w:rsidR="00D21975" w:rsidRDefault="00D21975" w:rsidP="00643C24">
                            <w:r>
                              <w:t>Instructie:</w:t>
                            </w:r>
                          </w:p>
                          <w:p w14:paraId="541A0E28" w14:textId="77777777" w:rsidR="00D21975" w:rsidRDefault="00D21975" w:rsidP="00643C24"/>
                          <w:p w14:paraId="069DE9E1" w14:textId="77777777" w:rsidR="00D21975" w:rsidRPr="00925E69" w:rsidRDefault="00D21975" w:rsidP="00643C24">
                            <w:r>
                              <w:t xml:space="preserve">- </w:t>
                            </w:r>
                            <w:r>
                              <w:rPr>
                                <w:b/>
                              </w:rPr>
                              <w:t>&lt; OF &gt;:</w:t>
                            </w:r>
                            <w:r>
                              <w:t xml:space="preserve"> bij artikelen waar </w:t>
                            </w:r>
                            <w:r>
                              <w:rPr>
                                <w:b/>
                              </w:rPr>
                              <w:t xml:space="preserve">&lt; OF &gt; </w:t>
                            </w:r>
                            <w:r>
                              <w:t>staat, dient een keuze gemaakt te worden tussen verschillende mogelijkheden.</w:t>
                            </w:r>
                          </w:p>
                          <w:p w14:paraId="73220BF1" w14:textId="77777777" w:rsidR="00D21975" w:rsidRDefault="00D21975" w:rsidP="00643C24"/>
                          <w:p w14:paraId="7C310705" w14:textId="77777777" w:rsidR="00D21975" w:rsidRDefault="00D21975" w:rsidP="00643C24">
                            <w:r>
                              <w:t xml:space="preserve">- </w:t>
                            </w:r>
                            <w:bookmarkStart w:id="0" w:name="_Hlk508006546"/>
                            <w:r w:rsidRPr="00FD458F">
                              <w:rPr>
                                <w:b/>
                                <w:i/>
                              </w:rPr>
                              <w:t>&lt; OPTIONEEL</w:t>
                            </w:r>
                            <w:r>
                              <w:rPr>
                                <w:b/>
                              </w:rPr>
                              <w:t xml:space="preserve">&gt;: </w:t>
                            </w:r>
                            <w:bookmarkEnd w:id="0"/>
                            <w:r>
                              <w:t>voor zover een bepaling optioneel is, staat dit aangegeven in de tekst.</w:t>
                            </w:r>
                          </w:p>
                          <w:p w14:paraId="7FE74F5C" w14:textId="77777777" w:rsidR="00D21975" w:rsidRDefault="00D21975" w:rsidP="00643C24"/>
                          <w:p w14:paraId="67DC890F" w14:textId="77777777" w:rsidR="00D21975" w:rsidRDefault="00D21975" w:rsidP="00643C24"/>
                          <w:p w14:paraId="12830268" w14:textId="77777777" w:rsidR="00D21975" w:rsidRDefault="00D21975" w:rsidP="00643C24">
                            <w:r>
                              <w:t>N.B. Bij gebruik van de Verwerkersovereenkomst, deze instructie verwijderen.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B164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6pt;margin-top:3.25pt;width:467pt;height:120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" fillcolor="#f2f2f2 [3052]" strokecolor="#bfbfbf [2412]">
                <v:textbox>
                  <w:txbxContent>
                    <w:p w14:paraId="79051C42" w14:textId="77777777" w:rsidR="00D21975" w:rsidRDefault="00D21975" w:rsidP="00643C24">
                      <w:r>
                        <w:t>Instructie:</w:t>
                      </w:r>
                    </w:p>
                    <w:p w14:paraId="541A0E28" w14:textId="77777777" w:rsidR="00D21975" w:rsidRDefault="00D21975" w:rsidP="00643C24"/>
                    <w:p w14:paraId="069DE9E1" w14:textId="77777777" w:rsidR="00D21975" w:rsidRPr="00925E69" w:rsidRDefault="00D21975" w:rsidP="00643C24">
                      <w:r>
                        <w:t xml:space="preserve">- </w:t>
                      </w:r>
                      <w:r>
                        <w:rPr>
                          <w:b/>
                        </w:rPr>
                        <w:t>&lt; OF &gt;:</w:t>
                      </w:r>
                      <w:r>
                        <w:t xml:space="preserve"> bij artikelen waar </w:t>
                      </w:r>
                      <w:r>
                        <w:rPr>
                          <w:b/>
                        </w:rPr>
                        <w:t xml:space="preserve">&lt; OF &gt; </w:t>
                      </w:r>
                      <w:r>
                        <w:t>staat, dient een keuze gemaakt te worden tussen verschillende mogelijkheden.</w:t>
                      </w:r>
                    </w:p>
                    <w:p w14:paraId="73220BF1" w14:textId="77777777" w:rsidR="00D21975" w:rsidRDefault="00D21975" w:rsidP="00643C24"/>
                    <w:p w14:paraId="7C310705" w14:textId="77777777" w:rsidR="00D21975" w:rsidRDefault="00D21975" w:rsidP="00643C24">
                      <w:r>
                        <w:t xml:space="preserve">- </w:t>
                      </w:r>
                      <w:bookmarkStart w:id="1" w:name="_Hlk508006546"/>
                      <w:r w:rsidRPr="00FD458F">
                        <w:rPr>
                          <w:b/>
                          <w:i/>
                        </w:rPr>
                        <w:t>&lt; OPTIONEEL</w:t>
                      </w:r>
                      <w:r>
                        <w:rPr>
                          <w:b/>
                        </w:rPr>
                        <w:t xml:space="preserve">&gt;: </w:t>
                      </w:r>
                      <w:bookmarkEnd w:id="1"/>
                      <w:r>
                        <w:t>voor zover een bepaling optioneel is, staat dit aangegeven in de tekst.</w:t>
                      </w:r>
                    </w:p>
                    <w:p w14:paraId="7FE74F5C" w14:textId="77777777" w:rsidR="00D21975" w:rsidRDefault="00D21975" w:rsidP="00643C24"/>
                    <w:p w14:paraId="67DC890F" w14:textId="77777777" w:rsidR="00D21975" w:rsidRDefault="00D21975" w:rsidP="00643C24"/>
                    <w:p w14:paraId="12830268" w14:textId="77777777" w:rsidR="00D21975" w:rsidRDefault="00D21975" w:rsidP="00643C24">
                      <w:r>
                        <w:t>N.B. Bij gebruik van de Verwerkersovereenkomst, deze instructie verwijderen.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B860D1" w14:textId="424A8735" w:rsidR="009E006F" w:rsidRPr="00366B87" w:rsidRDefault="009E006F" w:rsidP="00366B87">
      <w:r w:rsidRPr="00366B87">
        <w:t>De</w:t>
      </w:r>
      <w:r w:rsidR="00D21975">
        <w:t xml:space="preserve"> </w:t>
      </w:r>
      <w:r w:rsidRPr="00366B87">
        <w:t>ondergetekenden:</w:t>
      </w:r>
      <w:r w:rsidR="00D21975">
        <w:t xml:space="preserve"> </w:t>
      </w:r>
    </w:p>
    <w:p w14:paraId="1B6734E7" w14:textId="4FF28ACA" w:rsidR="009E006F" w:rsidRDefault="00D21975" w:rsidP="00366B87">
      <w:r>
        <w:t xml:space="preserve"> </w:t>
      </w:r>
    </w:p>
    <w:p w14:paraId="616548E0" w14:textId="4E2CE7AB" w:rsidR="009E006F" w:rsidRPr="00643C24" w:rsidRDefault="00000000" w:rsidP="00366B87">
      <w:pPr>
        <w:pStyle w:val="Kop1"/>
        <w:keepNext/>
        <w:keepLines/>
        <w:numPr>
          <w:ilvl w:val="0"/>
          <w:numId w:val="15"/>
        </w:numPr>
        <w:spacing w:before="0" w:line="259" w:lineRule="auto"/>
        <w:ind w:left="426" w:hanging="441"/>
        <w:rPr>
          <w:b w:val="0"/>
        </w:rPr>
      </w:pPr>
      <w:sdt>
        <w:sdtPr>
          <w:rPr>
            <w:b w:val="0"/>
          </w:rPr>
          <w:id w:val="-16234843"/>
        </w:sdtPr>
        <w:sdtContent>
          <w:r w:rsidR="00643C24" w:rsidRPr="00010674">
            <w:t>[• kantoornaam]</w:t>
          </w:r>
        </w:sdtContent>
      </w:sdt>
      <w:r w:rsidR="00D21975">
        <w:rPr>
          <w:b w:val="0"/>
        </w:rPr>
        <w:t xml:space="preserve">                                                             </w:t>
      </w:r>
    </w:p>
    <w:p w14:paraId="05A993BE" w14:textId="1B1562C0" w:rsidR="009E006F" w:rsidRPr="00366B87" w:rsidRDefault="009E006F" w:rsidP="00366B87">
      <w:pPr>
        <w:ind w:left="426"/>
      </w:pPr>
      <w:r w:rsidRPr="00366B87">
        <w:t>gevestigd</w:t>
      </w:r>
      <w:r w:rsidR="00D21975">
        <w:t xml:space="preserve"> </w:t>
      </w:r>
      <w:r w:rsidRPr="00366B87">
        <w:t>te</w:t>
      </w:r>
      <w:r w:rsidR="00D21975">
        <w:t xml:space="preserve"> </w:t>
      </w:r>
      <w:sdt>
        <w:sdtPr>
          <w:rPr>
            <w:b/>
          </w:rPr>
          <w:id w:val="1026528660"/>
        </w:sdtPr>
        <w:sdtContent>
          <w:r w:rsidR="00643C24" w:rsidRPr="00010674">
            <w:rPr>
              <w:b/>
            </w:rPr>
            <w:t>[•</w:t>
          </w:r>
          <w:r w:rsidR="00366B87" w:rsidRPr="00010674">
            <w:rPr>
              <w:b/>
            </w:rPr>
            <w:t xml:space="preserve"> plaatsnaam </w:t>
          </w:r>
          <w:r w:rsidR="00643C24" w:rsidRPr="00010674">
            <w:rPr>
              <w:b/>
            </w:rPr>
            <w:t>]</w:t>
          </w:r>
        </w:sdtContent>
      </w:sdt>
    </w:p>
    <w:p w14:paraId="559595BF" w14:textId="1B22E5F7" w:rsidR="009E006F" w:rsidRPr="00366B87" w:rsidRDefault="00643C24" w:rsidP="00366B87">
      <w:pPr>
        <w:ind w:left="426"/>
      </w:pPr>
      <w:r>
        <w:t>aan</w:t>
      </w:r>
      <w:r w:rsidR="009E006F" w:rsidRPr="00366B87">
        <w:t xml:space="preserve"> </w:t>
      </w:r>
      <w:sdt>
        <w:sdtPr>
          <w:rPr>
            <w:b/>
          </w:rPr>
          <w:id w:val="-901063201"/>
        </w:sdtPr>
        <w:sdtContent>
          <w:r w:rsidRPr="00010674">
            <w:rPr>
              <w:b/>
            </w:rPr>
            <w:t>[• adres ]</w:t>
          </w:r>
        </w:sdtContent>
      </w:sdt>
      <w:r w:rsidR="00D21975">
        <w:t xml:space="preserve">                                                                                                                                </w:t>
      </w:r>
    </w:p>
    <w:p w14:paraId="669EA34A" w14:textId="535A0FC7" w:rsidR="009E006F" w:rsidRPr="00366B87" w:rsidRDefault="009E006F" w:rsidP="00366B87">
      <w:pPr>
        <w:ind w:left="426"/>
      </w:pPr>
      <w:r w:rsidRPr="00366B87">
        <w:t>ingeschreven</w:t>
      </w:r>
      <w:r w:rsidR="00D21975">
        <w:t xml:space="preserve"> </w:t>
      </w:r>
      <w:r w:rsidRPr="00366B87">
        <w:t>in</w:t>
      </w:r>
      <w:r w:rsidR="00D21975">
        <w:t xml:space="preserve"> </w:t>
      </w:r>
      <w:r w:rsidRPr="00366B87">
        <w:t>de</w:t>
      </w:r>
      <w:r w:rsidR="00D21975">
        <w:t xml:space="preserve"> </w:t>
      </w:r>
      <w:r w:rsidRPr="00366B87">
        <w:t>Kamer</w:t>
      </w:r>
      <w:r w:rsidR="00D21975">
        <w:t xml:space="preserve"> </w:t>
      </w:r>
      <w:r w:rsidRPr="00366B87">
        <w:t>van</w:t>
      </w:r>
      <w:r w:rsidR="00D21975">
        <w:t xml:space="preserve"> </w:t>
      </w:r>
      <w:r w:rsidRPr="00366B87">
        <w:t>Koophandel</w:t>
      </w:r>
      <w:r w:rsidR="00D21975">
        <w:t xml:space="preserve"> </w:t>
      </w:r>
      <w:r w:rsidRPr="00366B87">
        <w:t>onder</w:t>
      </w:r>
      <w:r w:rsidR="00D21975">
        <w:t xml:space="preserve"> </w:t>
      </w:r>
      <w:r w:rsidRPr="00366B87">
        <w:t>nummer</w:t>
      </w:r>
      <w:r w:rsidR="00D21975">
        <w:t xml:space="preserve"> </w:t>
      </w:r>
      <w:sdt>
        <w:sdtPr>
          <w:rPr>
            <w:b/>
          </w:rPr>
          <w:id w:val="885917315"/>
        </w:sdtPr>
        <w:sdtContent>
          <w:r w:rsidR="00643C24" w:rsidRPr="00010674">
            <w:rPr>
              <w:b/>
            </w:rPr>
            <w:t>[•</w:t>
          </w:r>
          <w:r w:rsidR="00366B87" w:rsidRPr="00010674">
            <w:rPr>
              <w:b/>
            </w:rPr>
            <w:t xml:space="preserve"> volledige nummer </w:t>
          </w:r>
          <w:r w:rsidR="00643C24" w:rsidRPr="00010674">
            <w:rPr>
              <w:b/>
            </w:rPr>
            <w:t>]</w:t>
          </w:r>
        </w:sdtContent>
      </w:sdt>
    </w:p>
    <w:p w14:paraId="6EEB4517" w14:textId="09217A08" w:rsidR="009E006F" w:rsidRPr="00366B87" w:rsidRDefault="009E006F" w:rsidP="00366B87">
      <w:pPr>
        <w:ind w:left="426"/>
      </w:pPr>
      <w:r w:rsidRPr="00366B87">
        <w:t>hierbij</w:t>
      </w:r>
      <w:r w:rsidR="00D21975">
        <w:t xml:space="preserve"> </w:t>
      </w:r>
      <w:r w:rsidRPr="00366B87">
        <w:t>rechts</w:t>
      </w:r>
      <w:r w:rsidR="00366B87">
        <w:t>geldig</w:t>
      </w:r>
      <w:r w:rsidR="00D21975">
        <w:t xml:space="preserve"> </w:t>
      </w:r>
      <w:r w:rsidR="00366B87">
        <w:t>vertegenwoordigd</w:t>
      </w:r>
      <w:r w:rsidR="00D21975">
        <w:t xml:space="preserve"> </w:t>
      </w:r>
      <w:r w:rsidR="00366B87">
        <w:t>door</w:t>
      </w:r>
      <w:r w:rsidR="00D21975">
        <w:t xml:space="preserve"> </w:t>
      </w:r>
      <w:sdt>
        <w:sdtPr>
          <w:rPr>
            <w:b/>
          </w:rPr>
          <w:id w:val="-1344391261"/>
        </w:sdtPr>
        <w:sdtContent>
          <w:r w:rsidR="00D21975">
            <w:rPr>
              <w:b/>
            </w:rPr>
            <w:t>[</w:t>
          </w:r>
          <w:r w:rsidR="00643C24" w:rsidRPr="00010674">
            <w:rPr>
              <w:b/>
            </w:rPr>
            <w:t>•</w:t>
          </w:r>
          <w:r w:rsidR="00D21975">
            <w:rPr>
              <w:b/>
            </w:rPr>
            <w:t xml:space="preserve"> naam ]</w:t>
          </w:r>
        </w:sdtContent>
      </w:sdt>
      <w:r w:rsidRPr="00366B87">
        <w:t xml:space="preserve"> hierna</w:t>
      </w:r>
      <w:r w:rsidR="00D21975">
        <w:t xml:space="preserve"> </w:t>
      </w:r>
      <w:r w:rsidRPr="00366B87">
        <w:t>ook</w:t>
      </w:r>
      <w:r w:rsidR="00D21975">
        <w:t xml:space="preserve"> </w:t>
      </w:r>
      <w:r w:rsidRPr="00366B87">
        <w:t>“Verwerkingsverantwoordelijke”,</w:t>
      </w:r>
      <w:r w:rsidR="00D21975">
        <w:t xml:space="preserve">   </w:t>
      </w:r>
    </w:p>
    <w:p w14:paraId="52C6832F" w14:textId="55CA4ED3" w:rsidR="009E006F" w:rsidRDefault="00D21975" w:rsidP="00366B87">
      <w:r>
        <w:t xml:space="preserve"> </w:t>
      </w:r>
    </w:p>
    <w:p w14:paraId="24A3776B" w14:textId="7D848971" w:rsidR="009E006F" w:rsidRDefault="009E006F" w:rsidP="00366B87">
      <w:r>
        <w:t>en</w:t>
      </w:r>
      <w:r w:rsidR="00D21975">
        <w:t xml:space="preserve"> </w:t>
      </w:r>
    </w:p>
    <w:p w14:paraId="2E291971" w14:textId="0393B424" w:rsidR="009E006F" w:rsidRDefault="00D21975" w:rsidP="00366B87">
      <w:r>
        <w:t xml:space="preserve"> </w:t>
      </w:r>
    </w:p>
    <w:p w14:paraId="55FCF63B" w14:textId="76D5EAE7" w:rsidR="00643C24" w:rsidRPr="00010674" w:rsidRDefault="00000000" w:rsidP="00643C24">
      <w:pPr>
        <w:pStyle w:val="Kop1"/>
        <w:keepNext/>
        <w:keepLines/>
        <w:numPr>
          <w:ilvl w:val="0"/>
          <w:numId w:val="15"/>
        </w:numPr>
        <w:spacing w:before="0" w:line="259" w:lineRule="auto"/>
        <w:ind w:left="426" w:hanging="441"/>
      </w:pPr>
      <w:sdt>
        <w:sdtPr>
          <w:id w:val="1572233931"/>
        </w:sdtPr>
        <w:sdtContent>
          <w:r w:rsidR="00643C24" w:rsidRPr="00010674">
            <w:t>[• kantoornaam]</w:t>
          </w:r>
        </w:sdtContent>
      </w:sdt>
      <w:r w:rsidR="00D21975">
        <w:t xml:space="preserve">           </w:t>
      </w:r>
      <w:r w:rsidR="00010674">
        <w:tab/>
      </w:r>
      <w:r w:rsidR="00D21975">
        <w:t xml:space="preserve">                                                  </w:t>
      </w:r>
    </w:p>
    <w:p w14:paraId="647F0C20" w14:textId="42584B9E" w:rsidR="00643C24" w:rsidRPr="00366B87" w:rsidRDefault="00643C24" w:rsidP="00643C24">
      <w:pPr>
        <w:ind w:left="426"/>
      </w:pPr>
      <w:r w:rsidRPr="00366B87">
        <w:t>gevestigd</w:t>
      </w:r>
      <w:r w:rsidR="00D21975">
        <w:t xml:space="preserve"> </w:t>
      </w:r>
      <w:r w:rsidRPr="00366B87">
        <w:t>te</w:t>
      </w:r>
      <w:r w:rsidR="00D21975">
        <w:t xml:space="preserve"> </w:t>
      </w:r>
      <w:sdt>
        <w:sdtPr>
          <w:rPr>
            <w:b/>
          </w:rPr>
          <w:id w:val="1263332520"/>
        </w:sdtPr>
        <w:sdtContent>
          <w:r w:rsidRPr="00010674">
            <w:rPr>
              <w:b/>
            </w:rPr>
            <w:t>[• plaatsnaam ]</w:t>
          </w:r>
        </w:sdtContent>
      </w:sdt>
    </w:p>
    <w:p w14:paraId="79010788" w14:textId="0BA09C7E" w:rsidR="00643C24" w:rsidRPr="00366B87" w:rsidRDefault="00643C24" w:rsidP="00643C24">
      <w:pPr>
        <w:ind w:left="426"/>
      </w:pPr>
      <w:r>
        <w:t>aan</w:t>
      </w:r>
      <w:r w:rsidRPr="00366B87">
        <w:t xml:space="preserve"> </w:t>
      </w:r>
      <w:sdt>
        <w:sdtPr>
          <w:rPr>
            <w:b/>
          </w:rPr>
          <w:id w:val="1659346370"/>
        </w:sdtPr>
        <w:sdtContent>
          <w:r w:rsidRPr="00010674">
            <w:rPr>
              <w:b/>
            </w:rPr>
            <w:t>[• adres ]</w:t>
          </w:r>
        </w:sdtContent>
      </w:sdt>
      <w:r w:rsidR="00D21975">
        <w:t xml:space="preserve">                                                                                                                                </w:t>
      </w:r>
    </w:p>
    <w:p w14:paraId="142D38D5" w14:textId="48414B4E" w:rsidR="009E006F" w:rsidRDefault="00643C24" w:rsidP="00643C24">
      <w:pPr>
        <w:ind w:left="426"/>
      </w:pPr>
      <w:r w:rsidRPr="00366B87">
        <w:t>ingeschreven</w:t>
      </w:r>
      <w:r w:rsidR="00D21975">
        <w:t xml:space="preserve"> </w:t>
      </w:r>
      <w:r w:rsidRPr="00366B87">
        <w:t>in</w:t>
      </w:r>
      <w:r w:rsidR="00D21975">
        <w:t xml:space="preserve"> </w:t>
      </w:r>
      <w:r w:rsidRPr="00366B87">
        <w:t>de</w:t>
      </w:r>
      <w:r w:rsidR="00D21975">
        <w:t xml:space="preserve"> </w:t>
      </w:r>
      <w:r w:rsidRPr="00366B87">
        <w:t>Kamer</w:t>
      </w:r>
      <w:r w:rsidR="00D21975">
        <w:t xml:space="preserve"> </w:t>
      </w:r>
      <w:r w:rsidRPr="00366B87">
        <w:t>van</w:t>
      </w:r>
      <w:r w:rsidR="00D21975">
        <w:t xml:space="preserve"> </w:t>
      </w:r>
      <w:r w:rsidRPr="00366B87">
        <w:t>Koophandel</w:t>
      </w:r>
      <w:r w:rsidR="00D21975">
        <w:t xml:space="preserve"> </w:t>
      </w:r>
      <w:r w:rsidRPr="00366B87">
        <w:t>onder</w:t>
      </w:r>
      <w:r w:rsidR="00D21975">
        <w:t xml:space="preserve"> </w:t>
      </w:r>
      <w:r w:rsidRPr="00366B87">
        <w:t>nummer</w:t>
      </w:r>
      <w:r w:rsidR="00D21975">
        <w:t xml:space="preserve"> </w:t>
      </w:r>
      <w:sdt>
        <w:sdtPr>
          <w:rPr>
            <w:b/>
          </w:rPr>
          <w:id w:val="2035608022"/>
        </w:sdtPr>
        <w:sdtContent>
          <w:r w:rsidRPr="00010674">
            <w:rPr>
              <w:b/>
            </w:rPr>
            <w:t>[• volledige nummer ]</w:t>
          </w:r>
        </w:sdtContent>
      </w:sdt>
      <w:r>
        <w:t xml:space="preserve"> </w:t>
      </w:r>
      <w:r w:rsidRPr="00366B87">
        <w:t>hierbij</w:t>
      </w:r>
      <w:r w:rsidR="00D21975">
        <w:t xml:space="preserve"> </w:t>
      </w:r>
      <w:r w:rsidRPr="00366B87">
        <w:t>rechts</w:t>
      </w:r>
      <w:r>
        <w:t>geldig</w:t>
      </w:r>
      <w:r w:rsidR="00D21975">
        <w:t xml:space="preserve"> </w:t>
      </w:r>
      <w:r>
        <w:t>vertegenwoordigd</w:t>
      </w:r>
      <w:r w:rsidR="00D21975">
        <w:t xml:space="preserve"> </w:t>
      </w:r>
      <w:r>
        <w:t>door</w:t>
      </w:r>
      <w:r w:rsidR="00D21975">
        <w:t xml:space="preserve"> </w:t>
      </w:r>
      <w:sdt>
        <w:sdtPr>
          <w:rPr>
            <w:b/>
          </w:rPr>
          <w:id w:val="282232918"/>
        </w:sdtPr>
        <w:sdtContent>
          <w:r w:rsidR="00D21975">
            <w:rPr>
              <w:b/>
            </w:rPr>
            <w:t>[</w:t>
          </w:r>
          <w:r w:rsidRPr="00010674">
            <w:rPr>
              <w:b/>
            </w:rPr>
            <w:t>•</w:t>
          </w:r>
          <w:r w:rsidR="00D21975">
            <w:rPr>
              <w:b/>
            </w:rPr>
            <w:t xml:space="preserve"> naam ]</w:t>
          </w:r>
        </w:sdtContent>
      </w:sdt>
      <w:r w:rsidRPr="00366B87">
        <w:t xml:space="preserve"> hierna</w:t>
      </w:r>
      <w:r w:rsidR="00D21975">
        <w:t xml:space="preserve"> </w:t>
      </w:r>
      <w:r w:rsidRPr="00366B87">
        <w:t>ook</w:t>
      </w:r>
      <w:r w:rsidR="00D21975">
        <w:t xml:space="preserve"> </w:t>
      </w:r>
      <w:r w:rsidR="009E006F">
        <w:t>hierna</w:t>
      </w:r>
      <w:r w:rsidR="00D21975">
        <w:t xml:space="preserve"> </w:t>
      </w:r>
      <w:r w:rsidR="009E006F">
        <w:t>ook</w:t>
      </w:r>
      <w:r w:rsidR="00D21975">
        <w:t xml:space="preserve"> </w:t>
      </w:r>
      <w:r w:rsidR="009E006F">
        <w:t>“Verwerker”,</w:t>
      </w:r>
      <w:r w:rsidR="00D21975">
        <w:t xml:space="preserve">   </w:t>
      </w:r>
    </w:p>
    <w:p w14:paraId="25EA0638" w14:textId="2E92FF73" w:rsidR="009E006F" w:rsidRDefault="00D21975" w:rsidP="00366B87">
      <w:r>
        <w:t xml:space="preserve"> </w:t>
      </w:r>
    </w:p>
    <w:p w14:paraId="1DFD5DB9" w14:textId="783EA5ED" w:rsidR="009E006F" w:rsidRDefault="009E006F" w:rsidP="00366B87">
      <w:r>
        <w:t>De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en</w:t>
      </w:r>
      <w:r w:rsidR="00D21975">
        <w:t xml:space="preserve"> </w:t>
      </w:r>
      <w:r>
        <w:t>de</w:t>
      </w:r>
      <w:r w:rsidR="00D21975">
        <w:t xml:space="preserve"> </w:t>
      </w:r>
      <w:r>
        <w:t>Verwerker</w:t>
      </w:r>
      <w:r w:rsidR="00D21975">
        <w:t xml:space="preserve"> </w:t>
      </w:r>
      <w:r>
        <w:t>hierna</w:t>
      </w:r>
      <w:r w:rsidR="00D21975">
        <w:t xml:space="preserve"> </w:t>
      </w:r>
      <w:r>
        <w:t>gezamenlijk</w:t>
      </w:r>
      <w:r w:rsidR="00D21975">
        <w:t xml:space="preserve"> </w:t>
      </w:r>
      <w:r>
        <w:t>te</w:t>
      </w:r>
      <w:r w:rsidR="00D21975">
        <w:t xml:space="preserve"> </w:t>
      </w:r>
      <w:r>
        <w:t>noemen</w:t>
      </w:r>
      <w:r w:rsidR="00D21975">
        <w:t xml:space="preserve"> </w:t>
      </w:r>
      <w:r>
        <w:t>Partijen</w:t>
      </w:r>
      <w:r w:rsidR="00D21975">
        <w:t xml:space="preserve"> </w:t>
      </w:r>
      <w:r>
        <w:t>en</w:t>
      </w:r>
      <w:r w:rsidR="00D21975">
        <w:t xml:space="preserve"> </w:t>
      </w:r>
      <w:r>
        <w:t>ieder</w:t>
      </w:r>
      <w:r w:rsidR="00D21975">
        <w:t xml:space="preserve"> </w:t>
      </w:r>
      <w:r>
        <w:t>voor</w:t>
      </w:r>
      <w:r w:rsidR="00D21975">
        <w:t xml:space="preserve"> </w:t>
      </w:r>
      <w:r>
        <w:t>zich</w:t>
      </w:r>
      <w:r w:rsidR="00D21975">
        <w:t xml:space="preserve"> </w:t>
      </w:r>
      <w:r>
        <w:t xml:space="preserve">Partij; </w:t>
      </w:r>
    </w:p>
    <w:p w14:paraId="1C0151B5" w14:textId="748D0E7E" w:rsidR="009E006F" w:rsidRDefault="00D21975" w:rsidP="00366B87">
      <w:r>
        <w:t xml:space="preserve"> </w:t>
      </w:r>
    </w:p>
    <w:p w14:paraId="79A85BE0" w14:textId="5B0D7862" w:rsidR="009E006F" w:rsidRDefault="009E006F" w:rsidP="00366B87">
      <w:r>
        <w:rPr>
          <w:u w:color="000000"/>
        </w:rPr>
        <w:t>Nemen</w:t>
      </w:r>
      <w:r w:rsidR="00D21975">
        <w:rPr>
          <w:u w:color="000000"/>
        </w:rPr>
        <w:t xml:space="preserve"> </w:t>
      </w:r>
      <w:r>
        <w:rPr>
          <w:u w:color="000000"/>
        </w:rPr>
        <w:t>het</w:t>
      </w:r>
      <w:r w:rsidR="00D21975">
        <w:rPr>
          <w:u w:color="000000"/>
        </w:rPr>
        <w:t xml:space="preserve"> </w:t>
      </w:r>
      <w:r>
        <w:rPr>
          <w:u w:color="000000"/>
        </w:rPr>
        <w:t>volgende</w:t>
      </w:r>
      <w:r w:rsidR="00D21975">
        <w:rPr>
          <w:u w:color="000000"/>
        </w:rPr>
        <w:t xml:space="preserve"> </w:t>
      </w:r>
      <w:r>
        <w:rPr>
          <w:u w:color="000000"/>
        </w:rPr>
        <w:t>in</w:t>
      </w:r>
      <w:r w:rsidR="00D21975">
        <w:rPr>
          <w:u w:color="000000"/>
        </w:rPr>
        <w:t xml:space="preserve"> </w:t>
      </w:r>
      <w:r>
        <w:rPr>
          <w:u w:color="000000"/>
        </w:rPr>
        <w:t>aanmerking</w:t>
      </w:r>
      <w:r>
        <w:t>:</w:t>
      </w:r>
      <w:r w:rsidR="00D21975">
        <w:t xml:space="preserve"> </w:t>
      </w:r>
    </w:p>
    <w:p w14:paraId="4AD99962" w14:textId="05379458" w:rsidR="009E006F" w:rsidRDefault="00D21975" w:rsidP="00366B87">
      <w:r>
        <w:t xml:space="preserve"> </w:t>
      </w:r>
    </w:p>
    <w:p w14:paraId="18DE2BEE" w14:textId="5B694CA3" w:rsidR="009E006F" w:rsidRDefault="009E006F" w:rsidP="000F6AFA">
      <w:pPr>
        <w:numPr>
          <w:ilvl w:val="0"/>
          <w:numId w:val="16"/>
        </w:numPr>
        <w:spacing w:after="42" w:line="250" w:lineRule="auto"/>
        <w:ind w:left="426" w:hanging="426"/>
      </w:pPr>
      <w:r>
        <w:t>Partijen</w:t>
      </w:r>
      <w:r w:rsidR="00D21975">
        <w:t xml:space="preserve"> </w:t>
      </w:r>
      <w:r>
        <w:t>zijn</w:t>
      </w:r>
      <w:r w:rsidR="00D21975">
        <w:t xml:space="preserve"> </w:t>
      </w:r>
      <w:r>
        <w:t>een</w:t>
      </w:r>
      <w:r w:rsidR="00D21975">
        <w:t xml:space="preserve"> </w:t>
      </w:r>
      <w:r>
        <w:t>Overeenkomst</w:t>
      </w:r>
      <w:r w:rsidR="00D21975">
        <w:t xml:space="preserve"> </w:t>
      </w:r>
      <w:r>
        <w:t>aangegaan</w:t>
      </w:r>
      <w:r w:rsidR="00D21975">
        <w:t xml:space="preserve"> </w:t>
      </w:r>
      <w:r>
        <w:t>in</w:t>
      </w:r>
      <w:r w:rsidR="00D21975">
        <w:t xml:space="preserve"> </w:t>
      </w:r>
      <w:r>
        <w:t>het</w:t>
      </w:r>
      <w:r w:rsidR="00D21975">
        <w:t xml:space="preserve"> </w:t>
      </w:r>
      <w:r>
        <w:t>kader</w:t>
      </w:r>
      <w:r w:rsidR="00D21975">
        <w:t xml:space="preserve"> </w:t>
      </w:r>
      <w:r>
        <w:t>waarvan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van</w:t>
      </w:r>
      <w:r w:rsidR="00D21975">
        <w:t xml:space="preserve"> </w:t>
      </w:r>
      <w:r>
        <w:t>derden</w:t>
      </w:r>
      <w:r w:rsidR="00D21975">
        <w:t xml:space="preserve"> </w:t>
      </w:r>
      <w:r>
        <w:t>door</w:t>
      </w:r>
      <w:r w:rsidR="00D21975">
        <w:t xml:space="preserve"> </w:t>
      </w:r>
      <w:r>
        <w:t>Verwerker</w:t>
      </w:r>
      <w:r w:rsidR="00D21975">
        <w:t xml:space="preserve"> </w:t>
      </w:r>
      <w:r>
        <w:t>(kunnen)</w:t>
      </w:r>
      <w:r w:rsidR="00D21975">
        <w:t xml:space="preserve"> </w:t>
      </w:r>
      <w:r>
        <w:t>worden</w:t>
      </w:r>
      <w:r w:rsidR="00D21975">
        <w:t xml:space="preserve"> </w:t>
      </w:r>
      <w:r>
        <w:t>verwerkt;</w:t>
      </w:r>
      <w:r w:rsidR="00D21975">
        <w:t xml:space="preserve"> </w:t>
      </w:r>
    </w:p>
    <w:p w14:paraId="1E480F72" w14:textId="381DF227" w:rsidR="009E006F" w:rsidRDefault="009E006F" w:rsidP="000F6AFA">
      <w:pPr>
        <w:spacing w:after="42" w:line="250" w:lineRule="auto"/>
        <w:ind w:left="426" w:hanging="426"/>
      </w:pPr>
    </w:p>
    <w:p w14:paraId="13A20E60" w14:textId="1964BF82" w:rsidR="009E006F" w:rsidRDefault="009E006F" w:rsidP="000F6AFA">
      <w:pPr>
        <w:numPr>
          <w:ilvl w:val="0"/>
          <w:numId w:val="16"/>
        </w:numPr>
        <w:spacing w:after="42" w:line="250" w:lineRule="auto"/>
        <w:ind w:left="426" w:hanging="426"/>
      </w:pPr>
      <w:r>
        <w:t>De</w:t>
      </w:r>
      <w:r w:rsidR="00D21975">
        <w:t xml:space="preserve"> </w:t>
      </w: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in</w:t>
      </w:r>
      <w:r w:rsidR="00D21975">
        <w:t xml:space="preserve"> </w:t>
      </w:r>
      <w:r>
        <w:t>het</w:t>
      </w:r>
      <w:r w:rsidR="00D21975">
        <w:t xml:space="preserve"> </w:t>
      </w:r>
      <w:r>
        <w:t>kader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</w:t>
      </w:r>
      <w:r w:rsidR="00D21975">
        <w:t xml:space="preserve"> </w:t>
      </w:r>
      <w:r>
        <w:t>ten</w:t>
      </w:r>
      <w:r w:rsidR="00D21975">
        <w:t xml:space="preserve"> </w:t>
      </w:r>
      <w:r>
        <w:t>behoeve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Persoonsgegevens</w:t>
      </w:r>
      <w:r w:rsidR="00D21975">
        <w:t xml:space="preserve"> </w:t>
      </w:r>
      <w:r>
        <w:t>verwerken,</w:t>
      </w:r>
      <w:r w:rsidR="00D21975">
        <w:t xml:space="preserve"> </w:t>
      </w:r>
      <w:r>
        <w:t>waarbij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te</w:t>
      </w:r>
      <w:r w:rsidR="00D21975">
        <w:t xml:space="preserve"> </w:t>
      </w:r>
      <w:r>
        <w:t>beschouwen</w:t>
      </w:r>
      <w:r w:rsidR="00D21975">
        <w:t xml:space="preserve"> </w:t>
      </w:r>
      <w:r>
        <w:t>is</w:t>
      </w:r>
      <w:r w:rsidR="00D21975">
        <w:t xml:space="preserve"> </w:t>
      </w:r>
      <w:r>
        <w:t>als</w:t>
      </w:r>
      <w:r w:rsidR="00D21975">
        <w:t xml:space="preserve"> </w:t>
      </w:r>
      <w:r>
        <w:t>“verwerkingsverantwoordelijke”,</w:t>
      </w:r>
      <w:r w:rsidR="00D21975">
        <w:t xml:space="preserve"> </w:t>
      </w:r>
      <w:r>
        <w:t>en</w:t>
      </w:r>
      <w:r w:rsidR="00D21975">
        <w:t xml:space="preserve"> </w:t>
      </w:r>
      <w:r>
        <w:t>Verwerker</w:t>
      </w:r>
      <w:r w:rsidR="00D21975">
        <w:t xml:space="preserve"> </w:t>
      </w:r>
      <w:r>
        <w:t>als</w:t>
      </w:r>
      <w:r w:rsidR="00D21975">
        <w:t xml:space="preserve"> </w:t>
      </w:r>
      <w:r>
        <w:t>“verwerker”,</w:t>
      </w:r>
      <w:r w:rsidR="00D21975">
        <w:t xml:space="preserve"> </w:t>
      </w:r>
      <w:r>
        <w:t>zoals</w:t>
      </w:r>
      <w:r w:rsidR="00D21975">
        <w:t xml:space="preserve"> </w:t>
      </w:r>
      <w:r>
        <w:t>bedoeld</w:t>
      </w:r>
      <w:r w:rsidR="00D21975">
        <w:t xml:space="preserve"> </w:t>
      </w:r>
      <w:r>
        <w:t>in</w:t>
      </w:r>
      <w:r w:rsidR="00D21975">
        <w:t xml:space="preserve"> </w:t>
      </w:r>
      <w:r>
        <w:t>de</w:t>
      </w:r>
      <w:r w:rsidR="00D21975">
        <w:t xml:space="preserve"> </w:t>
      </w:r>
      <w:r>
        <w:t>Algemene</w:t>
      </w:r>
      <w:r w:rsidR="00D21975">
        <w:t xml:space="preserve"> </w:t>
      </w:r>
      <w:r>
        <w:t>Verordening</w:t>
      </w:r>
      <w:r w:rsidR="00D21975">
        <w:t xml:space="preserve"> </w:t>
      </w:r>
      <w:r>
        <w:t xml:space="preserve">Gegevensbescherming; </w:t>
      </w:r>
    </w:p>
    <w:p w14:paraId="4B0E2AC7" w14:textId="1FDCBB5B" w:rsidR="009E006F" w:rsidRDefault="009E006F" w:rsidP="000F6AFA">
      <w:pPr>
        <w:spacing w:after="42" w:line="250" w:lineRule="auto"/>
        <w:ind w:left="426" w:hanging="426"/>
      </w:pPr>
    </w:p>
    <w:p w14:paraId="798BED14" w14:textId="796ABBA1" w:rsidR="009E006F" w:rsidRDefault="009E006F" w:rsidP="000F6AFA">
      <w:pPr>
        <w:numPr>
          <w:ilvl w:val="0"/>
          <w:numId w:val="16"/>
        </w:numPr>
        <w:spacing w:after="42" w:line="250" w:lineRule="auto"/>
        <w:ind w:left="426" w:hanging="426"/>
      </w:pPr>
      <w:r>
        <w:t>Partijen</w:t>
      </w:r>
      <w:r w:rsidR="00D21975">
        <w:t xml:space="preserve"> </w:t>
      </w:r>
      <w:r>
        <w:t>zullen</w:t>
      </w:r>
      <w:r w:rsidR="00D21975">
        <w:t xml:space="preserve"> </w:t>
      </w:r>
      <w:r>
        <w:t>beiden</w:t>
      </w:r>
      <w:r w:rsidR="00D21975">
        <w:t xml:space="preserve"> </w:t>
      </w:r>
      <w:r>
        <w:t>voldoen</w:t>
      </w:r>
      <w:r w:rsidR="00D21975">
        <w:t xml:space="preserve"> </w:t>
      </w:r>
      <w:r>
        <w:t>aan</w:t>
      </w:r>
      <w:r w:rsidR="00D21975">
        <w:t xml:space="preserve"> </w:t>
      </w:r>
      <w:r>
        <w:t>de</w:t>
      </w:r>
      <w:r w:rsidR="00D21975">
        <w:t xml:space="preserve"> </w:t>
      </w:r>
      <w:r>
        <w:t>verplichtingen</w:t>
      </w:r>
      <w:r w:rsidR="00D21975">
        <w:t xml:space="preserve"> </w:t>
      </w:r>
      <w:r>
        <w:t>uit</w:t>
      </w:r>
      <w:r w:rsidR="00D21975">
        <w:t xml:space="preserve"> </w:t>
      </w:r>
      <w:r>
        <w:t>de</w:t>
      </w:r>
      <w:r w:rsidR="00D21975">
        <w:t xml:space="preserve"> </w:t>
      </w:r>
      <w:r>
        <w:t>Algemene</w:t>
      </w:r>
      <w:r w:rsidR="00D21975">
        <w:t xml:space="preserve"> </w:t>
      </w:r>
      <w:r>
        <w:t>Verordening</w:t>
      </w:r>
      <w:r w:rsidR="00D21975">
        <w:t xml:space="preserve"> </w:t>
      </w:r>
      <w:r>
        <w:t>Gegevensb</w:t>
      </w:r>
      <w:r w:rsidR="00010674">
        <w:t>escherming</w:t>
      </w:r>
      <w:r w:rsidR="00D21975">
        <w:t xml:space="preserve"> </w:t>
      </w:r>
      <w:r w:rsidR="00010674">
        <w:t>en</w:t>
      </w:r>
      <w:r w:rsidR="00D21975">
        <w:t xml:space="preserve"> </w:t>
      </w:r>
      <w:r w:rsidR="00010674">
        <w:t>nationale</w:t>
      </w:r>
      <w:r w:rsidR="00D21975">
        <w:t xml:space="preserve"> </w:t>
      </w:r>
      <w:r w:rsidR="00010674">
        <w:t>wet-</w:t>
      </w:r>
      <w:r w:rsidR="00D21975">
        <w:t xml:space="preserve"> </w:t>
      </w:r>
      <w:r>
        <w:t>en</w:t>
      </w:r>
      <w:r w:rsidR="00D21975">
        <w:t xml:space="preserve"> </w:t>
      </w:r>
      <w:r>
        <w:t>regelgeving</w:t>
      </w:r>
      <w:r w:rsidR="00D21975">
        <w:t xml:space="preserve"> </w:t>
      </w:r>
      <w:r>
        <w:t>met</w:t>
      </w:r>
      <w:r w:rsidR="00D21975">
        <w:t xml:space="preserve"> </w:t>
      </w:r>
      <w:r>
        <w:t>betrekking</w:t>
      </w:r>
      <w:r w:rsidR="00D21975">
        <w:t xml:space="preserve"> </w:t>
      </w:r>
      <w:r>
        <w:t>tot</w:t>
      </w:r>
      <w:r w:rsidR="00D21975">
        <w:t xml:space="preserve"> </w:t>
      </w:r>
      <w:r>
        <w:t>de</w:t>
      </w:r>
      <w:r w:rsidR="00D21975">
        <w:t xml:space="preserve"> </w:t>
      </w:r>
      <w:r>
        <w:t>bescherming</w:t>
      </w:r>
      <w:r w:rsidR="00D21975">
        <w:t xml:space="preserve"> </w:t>
      </w:r>
      <w:r>
        <w:t>van</w:t>
      </w:r>
      <w:r w:rsidR="00D21975">
        <w:t xml:space="preserve"> </w:t>
      </w:r>
      <w:r>
        <w:t xml:space="preserve">Persoonsgegevens; </w:t>
      </w:r>
    </w:p>
    <w:p w14:paraId="081321D6" w14:textId="2A189CF2" w:rsidR="009E006F" w:rsidRDefault="009E006F" w:rsidP="000F6AFA">
      <w:pPr>
        <w:spacing w:after="42" w:line="250" w:lineRule="auto"/>
        <w:ind w:left="426" w:hanging="426"/>
      </w:pPr>
    </w:p>
    <w:p w14:paraId="6105D519" w14:textId="0945B481" w:rsidR="009E006F" w:rsidRDefault="009E006F" w:rsidP="000F6AFA">
      <w:pPr>
        <w:numPr>
          <w:ilvl w:val="0"/>
          <w:numId w:val="16"/>
        </w:numPr>
        <w:spacing w:after="42" w:line="250" w:lineRule="auto"/>
        <w:ind w:left="426" w:hanging="426"/>
      </w:pPr>
      <w:r>
        <w:t>De</w:t>
      </w:r>
      <w:r w:rsidR="00D21975">
        <w:t xml:space="preserve"> </w:t>
      </w: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ten</w:t>
      </w:r>
      <w:r w:rsidR="00D21975">
        <w:t xml:space="preserve"> </w:t>
      </w:r>
      <w:r>
        <w:t>behoeve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Verwerkingsverantwoordelijke waarborgen</w:t>
      </w:r>
      <w:r w:rsidR="00D21975">
        <w:t xml:space="preserve"> </w:t>
      </w:r>
      <w:r>
        <w:t>bieden</w:t>
      </w:r>
      <w:r w:rsidR="00D21975">
        <w:t xml:space="preserve"> </w:t>
      </w:r>
      <w:r>
        <w:t>ten</w:t>
      </w:r>
      <w:r w:rsidR="00D21975">
        <w:t xml:space="preserve"> </w:t>
      </w:r>
      <w:r>
        <w:t>aanzien</w:t>
      </w:r>
      <w:r w:rsidR="00D21975">
        <w:t xml:space="preserve"> </w:t>
      </w:r>
      <w:r>
        <w:t>van</w:t>
      </w:r>
      <w:r w:rsidR="00D21975">
        <w:t xml:space="preserve"> </w:t>
      </w:r>
      <w:r>
        <w:t>het</w:t>
      </w:r>
      <w:r w:rsidR="00D21975">
        <w:t xml:space="preserve"> </w:t>
      </w:r>
      <w:r>
        <w:t>naleven</w:t>
      </w:r>
      <w:r w:rsidR="00D21975">
        <w:t xml:space="preserve"> </w:t>
      </w:r>
      <w:r>
        <w:t>van</w:t>
      </w:r>
      <w:r w:rsidR="00D21975">
        <w:t xml:space="preserve"> </w:t>
      </w:r>
      <w:r>
        <w:t>deze</w:t>
      </w:r>
      <w:r w:rsidR="00D21975">
        <w:t xml:space="preserve"> </w:t>
      </w:r>
      <w:r>
        <w:t>regelgeving</w:t>
      </w:r>
      <w:r w:rsidR="00D21975">
        <w:t xml:space="preserve"> </w:t>
      </w:r>
      <w:r>
        <w:t>ten</w:t>
      </w:r>
      <w:r w:rsidR="00D21975">
        <w:t xml:space="preserve"> </w:t>
      </w:r>
      <w:r>
        <w:t>aanzien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bescherming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Persoonsgegevens,</w:t>
      </w:r>
      <w:r w:rsidR="00D21975">
        <w:t xml:space="preserve"> </w:t>
      </w:r>
      <w:r>
        <w:t>waaronder</w:t>
      </w:r>
      <w:r w:rsidR="00D21975">
        <w:t xml:space="preserve"> </w:t>
      </w:r>
      <w:r>
        <w:t>ook</w:t>
      </w:r>
      <w:r w:rsidR="00D21975">
        <w:t xml:space="preserve"> </w:t>
      </w:r>
      <w:r>
        <w:t>het</w:t>
      </w:r>
      <w:r w:rsidR="00D21975">
        <w:t xml:space="preserve"> </w:t>
      </w:r>
      <w:r>
        <w:t>bieden</w:t>
      </w:r>
      <w:r w:rsidR="00D21975">
        <w:t xml:space="preserve"> </w:t>
      </w:r>
      <w:r>
        <w:t>van</w:t>
      </w:r>
      <w:r w:rsidR="00D21975">
        <w:t xml:space="preserve"> </w:t>
      </w:r>
      <w:r>
        <w:t>passende</w:t>
      </w:r>
      <w:r w:rsidR="00D21975">
        <w:t xml:space="preserve"> </w:t>
      </w:r>
      <w:r>
        <w:t>technische</w:t>
      </w:r>
      <w:r w:rsidR="00D21975">
        <w:t xml:space="preserve"> </w:t>
      </w:r>
      <w:r>
        <w:t>en</w:t>
      </w:r>
      <w:r w:rsidR="00D21975">
        <w:t xml:space="preserve"> </w:t>
      </w:r>
      <w:r>
        <w:t>organisatorische</w:t>
      </w:r>
      <w:r w:rsidR="00D21975">
        <w:t xml:space="preserve"> </w:t>
      </w:r>
      <w:r>
        <w:t>beveiligingsmaatregelen</w:t>
      </w:r>
      <w:r w:rsidR="00D21975">
        <w:t xml:space="preserve"> </w:t>
      </w:r>
      <w:r>
        <w:t>om</w:t>
      </w:r>
      <w:r w:rsidR="00D21975">
        <w:t xml:space="preserve"> </w:t>
      </w:r>
      <w:r>
        <w:t>een</w:t>
      </w:r>
      <w:r w:rsidR="00D21975">
        <w:t xml:space="preserve"> </w:t>
      </w:r>
      <w:r>
        <w:t>op</w:t>
      </w:r>
      <w:r w:rsidR="00D21975">
        <w:t xml:space="preserve"> </w:t>
      </w:r>
      <w:r>
        <w:t>het</w:t>
      </w:r>
      <w:r w:rsidR="00D21975">
        <w:t xml:space="preserve"> </w:t>
      </w:r>
      <w:r>
        <w:t>risico</w:t>
      </w:r>
      <w:r w:rsidR="00D21975">
        <w:t xml:space="preserve"> </w:t>
      </w:r>
      <w:r>
        <w:t>afgestemd</w:t>
      </w:r>
      <w:r w:rsidR="00D21975">
        <w:t xml:space="preserve"> </w:t>
      </w:r>
      <w:r>
        <w:t>adequaat</w:t>
      </w:r>
      <w:r w:rsidR="00D21975">
        <w:t xml:space="preserve"> </w:t>
      </w:r>
      <w:r>
        <w:t>beveiligingsniveau</w:t>
      </w:r>
      <w:r w:rsidR="00D21975">
        <w:t xml:space="preserve"> </w:t>
      </w:r>
      <w:r>
        <w:t>te</w:t>
      </w:r>
      <w:r w:rsidR="00D21975">
        <w:t xml:space="preserve"> </w:t>
      </w:r>
      <w:r>
        <w:t xml:space="preserve">garanderen; </w:t>
      </w:r>
    </w:p>
    <w:p w14:paraId="37CD0F6D" w14:textId="0F3EE92E" w:rsidR="009E006F" w:rsidRDefault="009E006F" w:rsidP="000F6AFA">
      <w:pPr>
        <w:spacing w:after="42" w:line="250" w:lineRule="auto"/>
        <w:ind w:left="426" w:hanging="426"/>
      </w:pPr>
    </w:p>
    <w:p w14:paraId="50D59F4A" w14:textId="00D69517" w:rsidR="009E006F" w:rsidRDefault="009E006F" w:rsidP="000F6AFA">
      <w:pPr>
        <w:numPr>
          <w:ilvl w:val="0"/>
          <w:numId w:val="16"/>
        </w:numPr>
        <w:spacing w:after="42" w:line="250" w:lineRule="auto"/>
        <w:ind w:left="426" w:hanging="426"/>
      </w:pPr>
      <w:r>
        <w:t>Partijen</w:t>
      </w:r>
      <w:r w:rsidR="00D21975">
        <w:t xml:space="preserve"> </w:t>
      </w:r>
      <w:r>
        <w:t>leggen</w:t>
      </w:r>
      <w:r w:rsidR="00D21975">
        <w:t xml:space="preserve"> </w:t>
      </w:r>
      <w:r>
        <w:t>in</w:t>
      </w:r>
      <w:r w:rsidR="00D21975">
        <w:t xml:space="preserve"> </w:t>
      </w:r>
      <w:r>
        <w:t>deze</w:t>
      </w:r>
      <w:r w:rsidR="00D21975">
        <w:t xml:space="preserve"> </w:t>
      </w:r>
      <w:r>
        <w:t>Overeenkomst</w:t>
      </w:r>
      <w:r w:rsidR="00D21975">
        <w:t xml:space="preserve"> </w:t>
      </w:r>
      <w:r>
        <w:t>de</w:t>
      </w:r>
      <w:r w:rsidR="00D21975">
        <w:t xml:space="preserve"> </w:t>
      </w:r>
      <w:r>
        <w:t>afspraken</w:t>
      </w:r>
      <w:r w:rsidR="00D21975">
        <w:t xml:space="preserve"> </w:t>
      </w:r>
      <w:r>
        <w:t>vast</w:t>
      </w:r>
      <w:r w:rsidR="00D21975">
        <w:t xml:space="preserve"> </w:t>
      </w:r>
      <w:r>
        <w:t>die</w:t>
      </w:r>
      <w:r w:rsidR="00D21975">
        <w:t xml:space="preserve"> </w:t>
      </w:r>
      <w:r>
        <w:t>gelden</w:t>
      </w:r>
      <w:r w:rsidR="00D21975">
        <w:t xml:space="preserve"> </w:t>
      </w:r>
      <w:r>
        <w:t>voor</w:t>
      </w:r>
      <w:r w:rsidR="00D21975">
        <w:t xml:space="preserve"> </w:t>
      </w:r>
      <w:r>
        <w:t>het</w:t>
      </w:r>
      <w:r w:rsidR="00D21975">
        <w:t xml:space="preserve"> </w:t>
      </w:r>
      <w:r>
        <w:t>verwerken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door</w:t>
      </w:r>
      <w:r w:rsidR="00D21975">
        <w:t xml:space="preserve"> </w:t>
      </w:r>
      <w:r>
        <w:t>Verwerker</w:t>
      </w:r>
      <w:r w:rsidR="00D21975">
        <w:t xml:space="preserve"> </w:t>
      </w:r>
      <w:r>
        <w:t>ten</w:t>
      </w:r>
      <w:r w:rsidR="00D21975">
        <w:t xml:space="preserve"> </w:t>
      </w:r>
      <w:r>
        <w:t>behoeve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Verwerkingsverantwoordelijke;</w:t>
      </w:r>
    </w:p>
    <w:p w14:paraId="2E4CB9CB" w14:textId="77777777" w:rsidR="009E006F" w:rsidRDefault="009E006F" w:rsidP="00366B87">
      <w:pPr>
        <w:pStyle w:val="Lijstalinea"/>
      </w:pPr>
    </w:p>
    <w:p w14:paraId="50806767" w14:textId="77777777" w:rsidR="009E006F" w:rsidRDefault="009E006F" w:rsidP="00366B87"/>
    <w:p w14:paraId="690BBF45" w14:textId="77777777" w:rsidR="009E006F" w:rsidRDefault="009E006F" w:rsidP="00366B87">
      <w:pPr>
        <w:pStyle w:val="Lijstalinea"/>
      </w:pPr>
    </w:p>
    <w:p w14:paraId="02B5A6A4" w14:textId="2F185F95" w:rsidR="009E006F" w:rsidRDefault="00D21975" w:rsidP="00366B87">
      <w:r>
        <w:t xml:space="preserve"> </w:t>
      </w:r>
      <w:r w:rsidR="009E006F">
        <w:rPr>
          <w:u w:color="000000"/>
        </w:rPr>
        <w:t>Verklaren</w:t>
      </w:r>
      <w:r>
        <w:rPr>
          <w:u w:color="000000"/>
        </w:rPr>
        <w:t xml:space="preserve"> </w:t>
      </w:r>
      <w:r w:rsidR="009E006F">
        <w:rPr>
          <w:u w:color="000000"/>
        </w:rPr>
        <w:t>het</w:t>
      </w:r>
      <w:r>
        <w:rPr>
          <w:u w:color="000000"/>
        </w:rPr>
        <w:t xml:space="preserve"> </w:t>
      </w:r>
      <w:r w:rsidR="009E006F">
        <w:rPr>
          <w:u w:color="000000"/>
        </w:rPr>
        <w:t>volgende</w:t>
      </w:r>
      <w:r>
        <w:rPr>
          <w:u w:color="000000"/>
        </w:rPr>
        <w:t xml:space="preserve"> </w:t>
      </w:r>
      <w:r w:rsidR="009E006F">
        <w:rPr>
          <w:u w:color="000000"/>
        </w:rPr>
        <w:t>te</w:t>
      </w:r>
      <w:r>
        <w:rPr>
          <w:u w:color="000000"/>
        </w:rPr>
        <w:t xml:space="preserve"> </w:t>
      </w:r>
      <w:r w:rsidR="009E006F">
        <w:rPr>
          <w:u w:color="000000"/>
        </w:rPr>
        <w:t>zijn</w:t>
      </w:r>
      <w:r>
        <w:rPr>
          <w:u w:color="000000"/>
        </w:rPr>
        <w:t xml:space="preserve"> </w:t>
      </w:r>
      <w:r w:rsidR="009E006F">
        <w:rPr>
          <w:u w:color="000000"/>
        </w:rPr>
        <w:t>overeengekomen</w:t>
      </w:r>
      <w:r w:rsidR="009E006F">
        <w:t>:</w:t>
      </w:r>
      <w:r>
        <w:t xml:space="preserve"> </w:t>
      </w:r>
    </w:p>
    <w:p w14:paraId="17735EB3" w14:textId="756D8207" w:rsidR="009E006F" w:rsidRPr="00010674" w:rsidRDefault="009E006F" w:rsidP="000F6AFA">
      <w:pPr>
        <w:pStyle w:val="Kop1"/>
      </w:pPr>
      <w:r w:rsidRPr="00010674">
        <w:t>Artikel</w:t>
      </w:r>
      <w:r w:rsidR="00D21975">
        <w:t xml:space="preserve"> </w:t>
      </w:r>
      <w:r w:rsidRPr="00010674">
        <w:t>1:</w:t>
      </w:r>
      <w:r w:rsidR="00D21975">
        <w:t xml:space="preserve"> </w:t>
      </w:r>
      <w:r w:rsidRPr="00010674">
        <w:t>Definities</w:t>
      </w:r>
      <w:r w:rsidR="00D21975">
        <w:t xml:space="preserve"> </w:t>
      </w:r>
      <w:r w:rsidRPr="00010674">
        <w:t>en</w:t>
      </w:r>
      <w:r w:rsidR="00D21975">
        <w:t xml:space="preserve"> </w:t>
      </w:r>
      <w:r w:rsidRPr="00010674">
        <w:t>uitgangspunten</w:t>
      </w:r>
      <w:r w:rsidR="00D21975">
        <w:t xml:space="preserve"> </w:t>
      </w:r>
    </w:p>
    <w:p w14:paraId="4004C8D4" w14:textId="0FCA1615" w:rsidR="009E006F" w:rsidRDefault="00D21975" w:rsidP="00366B87">
      <w:r>
        <w:t xml:space="preserve"> </w:t>
      </w:r>
    </w:p>
    <w:p w14:paraId="129931A7" w14:textId="666BC303" w:rsidR="009E006F" w:rsidRPr="000F6AFA" w:rsidRDefault="009E006F" w:rsidP="000F6AFA">
      <w:pPr>
        <w:pStyle w:val="Nummering"/>
        <w:ind w:left="567" w:hanging="567"/>
      </w:pPr>
      <w:r w:rsidRPr="000F6AFA">
        <w:t>In</w:t>
      </w:r>
      <w:r w:rsidR="00D21975">
        <w:t xml:space="preserve"> </w:t>
      </w:r>
      <w:r w:rsidRPr="000F6AFA">
        <w:t>deze</w:t>
      </w:r>
      <w:r w:rsidR="00D21975">
        <w:t xml:space="preserve"> </w:t>
      </w:r>
      <w:r w:rsidRPr="000F6AFA">
        <w:t>Verwerkersovereenkomst</w:t>
      </w:r>
      <w:r w:rsidR="00D21975">
        <w:t xml:space="preserve"> </w:t>
      </w:r>
      <w:r w:rsidRPr="000F6AFA">
        <w:t>worden</w:t>
      </w:r>
      <w:r w:rsidR="00D21975">
        <w:t xml:space="preserve"> </w:t>
      </w:r>
      <w:r w:rsidRPr="000F6AFA">
        <w:t>de</w:t>
      </w:r>
      <w:r w:rsidR="00D21975">
        <w:t xml:space="preserve"> </w:t>
      </w:r>
      <w:r w:rsidRPr="000F6AFA">
        <w:t>volgende</w:t>
      </w:r>
      <w:r w:rsidR="00D21975">
        <w:t xml:space="preserve"> </w:t>
      </w:r>
      <w:r w:rsidRPr="000F6AFA">
        <w:t>definities</w:t>
      </w:r>
      <w:r w:rsidR="00D21975">
        <w:t xml:space="preserve"> </w:t>
      </w:r>
      <w:r w:rsidRPr="000F6AFA">
        <w:t>gehanteerd:</w:t>
      </w:r>
      <w:r w:rsidR="00D21975">
        <w:t xml:space="preserve"> </w:t>
      </w:r>
    </w:p>
    <w:p w14:paraId="1A1295D5" w14:textId="602AC442" w:rsidR="009E006F" w:rsidRDefault="00D21975" w:rsidP="00366B87">
      <w:r>
        <w:t xml:space="preserve"> </w:t>
      </w:r>
    </w:p>
    <w:tbl>
      <w:tblPr>
        <w:tblStyle w:val="TableGrid"/>
        <w:tblW w:w="9214" w:type="dxa"/>
        <w:tblInd w:w="0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9E006F" w14:paraId="338F4901" w14:textId="77777777" w:rsidTr="00A734F0">
        <w:trPr>
          <w:trHeight w:val="10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0ACEC4" w14:textId="266AE692" w:rsidR="009E006F" w:rsidRDefault="009E006F" w:rsidP="00366B87">
            <w:r>
              <w:t>AVG</w:t>
            </w:r>
            <w:r w:rsidR="00D21975">
              <w:t xml:space="preserve"> </w:t>
            </w:r>
          </w:p>
          <w:p w14:paraId="77AB0C7E" w14:textId="48D50E95" w:rsidR="009E006F" w:rsidRDefault="00D21975" w:rsidP="00366B87">
            <w: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80B2F10" w14:textId="6B3E67FC" w:rsidR="009E006F" w:rsidRDefault="009E006F" w:rsidP="00366B87">
            <w:r>
              <w:t>de</w:t>
            </w:r>
            <w:r w:rsidR="00D21975">
              <w:t xml:space="preserve"> </w:t>
            </w:r>
            <w:r>
              <w:t>Algemene</w:t>
            </w:r>
            <w:r w:rsidR="00D21975">
              <w:t xml:space="preserve"> </w:t>
            </w:r>
            <w:r>
              <w:t>Verordening</w:t>
            </w:r>
            <w:r w:rsidR="00D21975">
              <w:t xml:space="preserve"> </w:t>
            </w:r>
            <w:r>
              <w:t>Gegevensbescherming</w:t>
            </w:r>
            <w:r w:rsidR="00D21975">
              <w:t xml:space="preserve"> </w:t>
            </w:r>
            <w:r>
              <w:t>en</w:t>
            </w:r>
            <w:r w:rsidR="00D21975">
              <w:t xml:space="preserve"> </w:t>
            </w:r>
            <w:r>
              <w:t>overige</w:t>
            </w:r>
            <w:r w:rsidR="00D21975">
              <w:t xml:space="preserve"> </w:t>
            </w:r>
          </w:p>
          <w:p w14:paraId="60196B3A" w14:textId="45F1D9A5" w:rsidR="009E006F" w:rsidRDefault="00010674" w:rsidP="00366B87">
            <w:r>
              <w:t>(nationale)</w:t>
            </w:r>
            <w:r w:rsidR="00D21975">
              <w:t xml:space="preserve"> </w:t>
            </w:r>
            <w:r>
              <w:t>wet</w:t>
            </w:r>
            <w:r w:rsidR="009E006F">
              <w:t>­</w:t>
            </w:r>
            <w:r w:rsidR="00D21975">
              <w:t xml:space="preserve"> </w:t>
            </w:r>
            <w:r w:rsidR="009E006F">
              <w:t>en</w:t>
            </w:r>
            <w:r w:rsidR="00D21975">
              <w:t xml:space="preserve"> </w:t>
            </w:r>
            <w:r w:rsidR="009E006F">
              <w:t>regelgeving</w:t>
            </w:r>
            <w:r w:rsidR="00D21975">
              <w:t xml:space="preserve"> </w:t>
            </w:r>
            <w:r w:rsidR="009E006F">
              <w:t>met</w:t>
            </w:r>
            <w:r w:rsidR="00D21975">
              <w:t xml:space="preserve"> </w:t>
            </w:r>
            <w:r w:rsidR="009E006F">
              <w:t>betrekking</w:t>
            </w:r>
            <w:r w:rsidR="00D21975">
              <w:t xml:space="preserve"> </w:t>
            </w:r>
            <w:r w:rsidR="009E006F">
              <w:t>tot</w:t>
            </w:r>
            <w:r w:rsidR="00D21975">
              <w:t xml:space="preserve"> </w:t>
            </w:r>
            <w:r w:rsidR="009E006F">
              <w:t>de</w:t>
            </w:r>
            <w:r w:rsidR="00D21975">
              <w:t xml:space="preserve"> </w:t>
            </w:r>
            <w:r w:rsidR="009E006F">
              <w:t>bescherming</w:t>
            </w:r>
            <w:r w:rsidR="00D21975">
              <w:t xml:space="preserve"> </w:t>
            </w:r>
            <w:r w:rsidR="009E006F">
              <w:t>van</w:t>
            </w:r>
            <w:r w:rsidR="00D21975">
              <w:t xml:space="preserve"> </w:t>
            </w:r>
            <w:r w:rsidR="009E006F">
              <w:t>Persoonsgegevens;</w:t>
            </w:r>
          </w:p>
          <w:p w14:paraId="4A3377FF" w14:textId="77777777" w:rsidR="009E006F" w:rsidRDefault="009E006F" w:rsidP="00366B87"/>
        </w:tc>
      </w:tr>
      <w:tr w:rsidR="009E006F" w14:paraId="21334020" w14:textId="77777777" w:rsidTr="00A734F0">
        <w:trPr>
          <w:trHeight w:val="10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F07D43" w14:textId="6C901D3F" w:rsidR="009E006F" w:rsidRDefault="009E006F" w:rsidP="00366B87">
            <w:r>
              <w:t>Betrokkene</w:t>
            </w:r>
            <w:r w:rsidR="00D21975">
              <w:t xml:space="preserve"> </w:t>
            </w:r>
          </w:p>
          <w:p w14:paraId="17023B46" w14:textId="098D9890" w:rsidR="009E006F" w:rsidRDefault="00D21975" w:rsidP="00366B87">
            <w: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BA8AE4B" w14:textId="7803CA68" w:rsidR="009E006F" w:rsidRDefault="009E006F" w:rsidP="00366B87">
            <w:r>
              <w:t>een</w:t>
            </w:r>
            <w:r w:rsidR="00D21975">
              <w:t xml:space="preserve"> </w:t>
            </w:r>
            <w:r>
              <w:t>natuurlijk</w:t>
            </w:r>
            <w:r w:rsidR="00D21975">
              <w:t xml:space="preserve"> </w:t>
            </w:r>
            <w:r>
              <w:t>persoon</w:t>
            </w:r>
            <w:r w:rsidR="00D21975">
              <w:t xml:space="preserve"> </w:t>
            </w:r>
            <w:r>
              <w:t>van</w:t>
            </w:r>
            <w:r w:rsidR="00D21975">
              <w:t xml:space="preserve"> </w:t>
            </w:r>
            <w:r>
              <w:t>wie</w:t>
            </w:r>
            <w:r w:rsidR="00D21975">
              <w:t xml:space="preserve"> </w:t>
            </w:r>
            <w:r>
              <w:t>de</w:t>
            </w:r>
            <w:r w:rsidR="00D21975">
              <w:t xml:space="preserve"> </w:t>
            </w:r>
            <w:r>
              <w:t>Persoonsgegevens</w:t>
            </w:r>
            <w:r w:rsidR="00D21975">
              <w:t xml:space="preserve"> </w:t>
            </w:r>
            <w:r>
              <w:t>worden</w:t>
            </w:r>
            <w:r w:rsidR="00D21975">
              <w:t xml:space="preserve"> </w:t>
            </w:r>
            <w:r>
              <w:t>verwerkt</w:t>
            </w:r>
            <w:r w:rsidR="00D21975">
              <w:t xml:space="preserve"> </w:t>
            </w:r>
            <w:r>
              <w:t>door</w:t>
            </w:r>
            <w:r w:rsidR="00D21975">
              <w:t xml:space="preserve"> </w:t>
            </w:r>
            <w:r>
              <w:t>Verwerkingsverantwoordelijke</w:t>
            </w:r>
            <w:r w:rsidR="00D21975">
              <w:t xml:space="preserve"> </w:t>
            </w:r>
            <w:r>
              <w:t>en</w:t>
            </w:r>
            <w:r w:rsidR="00D21975">
              <w:t xml:space="preserve"> </w:t>
            </w:r>
            <w:r>
              <w:t>Verwerker,</w:t>
            </w:r>
            <w:r w:rsidR="00D21975">
              <w:t xml:space="preserve"> </w:t>
            </w:r>
            <w:r>
              <w:t>zoals</w:t>
            </w:r>
            <w:r w:rsidR="00D21975">
              <w:t xml:space="preserve"> </w:t>
            </w:r>
            <w:r>
              <w:t>nader</w:t>
            </w:r>
            <w:r w:rsidR="00D21975">
              <w:t xml:space="preserve"> </w:t>
            </w:r>
            <w:r>
              <w:t>beschreven</w:t>
            </w:r>
            <w:r w:rsidR="00D21975">
              <w:t xml:space="preserve"> </w:t>
            </w:r>
            <w:r>
              <w:t>in</w:t>
            </w:r>
            <w:r w:rsidR="00D21975">
              <w:t xml:space="preserve"> </w:t>
            </w:r>
            <w:r>
              <w:t>Bijlage</w:t>
            </w:r>
            <w:r w:rsidR="00D21975">
              <w:t xml:space="preserve"> </w:t>
            </w:r>
            <w:r>
              <w:t>1;</w:t>
            </w:r>
          </w:p>
        </w:tc>
      </w:tr>
      <w:tr w:rsidR="009E006F" w14:paraId="18378450" w14:textId="77777777" w:rsidTr="00A734F0">
        <w:trPr>
          <w:trHeight w:val="151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488CD3" w14:textId="6D616C3A" w:rsidR="009E006F" w:rsidRDefault="009E006F" w:rsidP="00366B87">
            <w:r>
              <w:t>Datalek</w:t>
            </w:r>
            <w:r w:rsidR="00D21975">
              <w:t xml:space="preserve"> </w:t>
            </w:r>
          </w:p>
          <w:p w14:paraId="544F438F" w14:textId="08DDB1C5" w:rsidR="009E006F" w:rsidRDefault="00D21975" w:rsidP="00366B87">
            <w: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FDF94AB" w14:textId="6C61675D" w:rsidR="009E006F" w:rsidRDefault="009E006F" w:rsidP="00366B87">
            <w:r>
              <w:t>een</w:t>
            </w:r>
            <w:r w:rsidR="00D21975">
              <w:t xml:space="preserve"> </w:t>
            </w:r>
            <w:r>
              <w:t>inbreuk</w:t>
            </w:r>
            <w:r w:rsidR="00D21975">
              <w:t xml:space="preserve"> </w:t>
            </w:r>
            <w:r>
              <w:t>op</w:t>
            </w:r>
            <w:r w:rsidR="00D21975">
              <w:t xml:space="preserve"> </w:t>
            </w:r>
            <w:r>
              <w:t>de</w:t>
            </w:r>
            <w:r w:rsidR="00D21975">
              <w:t xml:space="preserve"> </w:t>
            </w:r>
            <w:r>
              <w:t>beveiliging</w:t>
            </w:r>
            <w:r w:rsidR="00D21975">
              <w:t xml:space="preserve"> </w:t>
            </w:r>
            <w:r>
              <w:t>die</w:t>
            </w:r>
            <w:r w:rsidR="00D21975">
              <w:t xml:space="preserve"> </w:t>
            </w:r>
            <w:r>
              <w:t>leidt</w:t>
            </w:r>
            <w:r w:rsidR="00D21975">
              <w:t xml:space="preserve"> </w:t>
            </w:r>
            <w:r>
              <w:t>tot</w:t>
            </w:r>
            <w:r w:rsidR="00D21975">
              <w:t xml:space="preserve"> </w:t>
            </w:r>
            <w:r>
              <w:t>de</w:t>
            </w:r>
            <w:r w:rsidR="00D21975">
              <w:t xml:space="preserve"> </w:t>
            </w:r>
            <w:r>
              <w:t>vernietiging,</w:t>
            </w:r>
            <w:r w:rsidR="00D21975">
              <w:t xml:space="preserve"> </w:t>
            </w:r>
            <w:r>
              <w:t>het</w:t>
            </w:r>
            <w:r w:rsidR="00D21975">
              <w:t xml:space="preserve"> </w:t>
            </w:r>
            <w:r>
              <w:t>verlies,</w:t>
            </w:r>
            <w:r w:rsidR="00D21975">
              <w:t xml:space="preserve"> </w:t>
            </w:r>
            <w:r>
              <w:t>de</w:t>
            </w:r>
            <w:r w:rsidR="00D21975">
              <w:t xml:space="preserve"> </w:t>
            </w:r>
            <w:r>
              <w:t>wijziging</w:t>
            </w:r>
            <w:r w:rsidR="00D21975">
              <w:t xml:space="preserve"> </w:t>
            </w:r>
            <w:r>
              <w:t>of</w:t>
            </w:r>
            <w:r w:rsidR="00D21975">
              <w:t xml:space="preserve"> </w:t>
            </w:r>
            <w:r>
              <w:t>de</w:t>
            </w:r>
            <w:r w:rsidR="00D21975">
              <w:t xml:space="preserve"> </w:t>
            </w:r>
            <w:r>
              <w:t>ongeoorloofde</w:t>
            </w:r>
            <w:r w:rsidR="00D21975">
              <w:t xml:space="preserve"> </w:t>
            </w:r>
            <w:r>
              <w:t>verstrekking</w:t>
            </w:r>
            <w:r w:rsidR="00D21975">
              <w:t xml:space="preserve"> </w:t>
            </w:r>
            <w:r>
              <w:t>van</w:t>
            </w:r>
            <w:r w:rsidR="00D21975">
              <w:t xml:space="preserve"> </w:t>
            </w:r>
            <w:r>
              <w:t>of</w:t>
            </w:r>
            <w:r w:rsidR="00D21975">
              <w:t xml:space="preserve"> </w:t>
            </w:r>
            <w:r>
              <w:t>de</w:t>
            </w:r>
            <w:r w:rsidR="00D21975">
              <w:t xml:space="preserve"> </w:t>
            </w:r>
            <w:r>
              <w:t>ongeoorloofde</w:t>
            </w:r>
            <w:r w:rsidR="00D21975">
              <w:t xml:space="preserve"> </w:t>
            </w:r>
            <w:r>
              <w:t>toegang</w:t>
            </w:r>
            <w:r w:rsidR="00D21975">
              <w:t xml:space="preserve"> </w:t>
            </w:r>
            <w:r>
              <w:t>tot</w:t>
            </w:r>
            <w:r w:rsidR="00D21975">
              <w:t xml:space="preserve"> </w:t>
            </w:r>
            <w:r>
              <w:t>doorgezonden,</w:t>
            </w:r>
            <w:r w:rsidR="00D21975">
              <w:t xml:space="preserve"> </w:t>
            </w:r>
            <w:r>
              <w:t>opgeslagen</w:t>
            </w:r>
            <w:r w:rsidR="00D21975">
              <w:t xml:space="preserve"> </w:t>
            </w:r>
            <w:r>
              <w:t>of</w:t>
            </w:r>
            <w:r w:rsidR="00D21975">
              <w:t xml:space="preserve"> </w:t>
            </w:r>
            <w:r>
              <w:t>anderszins</w:t>
            </w:r>
            <w:r w:rsidR="00D21975">
              <w:t xml:space="preserve"> </w:t>
            </w:r>
            <w:r>
              <w:t>verwerkte</w:t>
            </w:r>
            <w:r w:rsidR="00D21975">
              <w:t xml:space="preserve"> </w:t>
            </w:r>
            <w:r>
              <w:t>gegevens,</w:t>
            </w:r>
            <w:r w:rsidR="00D21975">
              <w:t xml:space="preserve"> </w:t>
            </w:r>
            <w:r>
              <w:t>die</w:t>
            </w:r>
            <w:r w:rsidR="00D21975">
              <w:t xml:space="preserve"> </w:t>
            </w:r>
            <w:r>
              <w:t>een</w:t>
            </w:r>
            <w:r w:rsidR="00D21975">
              <w:t xml:space="preserve"> </w:t>
            </w:r>
            <w:r>
              <w:t>risico</w:t>
            </w:r>
            <w:r w:rsidR="00D21975">
              <w:t xml:space="preserve"> </w:t>
            </w:r>
            <w:r>
              <w:t>inhoudt</w:t>
            </w:r>
            <w:r w:rsidR="00D21975">
              <w:t xml:space="preserve"> </w:t>
            </w:r>
            <w:r>
              <w:t>op</w:t>
            </w:r>
            <w:r w:rsidR="00D21975">
              <w:t xml:space="preserve"> </w:t>
            </w:r>
            <w:r>
              <w:t>de</w:t>
            </w:r>
            <w:r w:rsidR="00D21975">
              <w:t xml:space="preserve"> </w:t>
            </w:r>
            <w:r>
              <w:t>rechten</w:t>
            </w:r>
            <w:r w:rsidR="00D21975">
              <w:t xml:space="preserve"> </w:t>
            </w:r>
            <w:r>
              <w:t>en</w:t>
            </w:r>
            <w:r w:rsidR="00D21975">
              <w:t xml:space="preserve"> </w:t>
            </w:r>
            <w:r>
              <w:t>vrijheden</w:t>
            </w:r>
            <w:r w:rsidR="00D21975">
              <w:t xml:space="preserve"> </w:t>
            </w:r>
            <w:r>
              <w:t>van</w:t>
            </w:r>
            <w:r w:rsidR="00D21975">
              <w:t xml:space="preserve"> </w:t>
            </w:r>
            <w:r>
              <w:t>Betrokkene;</w:t>
            </w:r>
          </w:p>
          <w:p w14:paraId="3F576E84" w14:textId="77777777" w:rsidR="009E006F" w:rsidRDefault="009E006F" w:rsidP="00366B87">
            <w:r>
              <w:t xml:space="preserve"> </w:t>
            </w:r>
          </w:p>
        </w:tc>
      </w:tr>
      <w:tr w:rsidR="009E006F" w14:paraId="04A955DA" w14:textId="77777777" w:rsidTr="00A734F0">
        <w:trPr>
          <w:trHeight w:val="2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DBBA0B" w14:textId="4BFDA49F" w:rsidR="009E006F" w:rsidRDefault="009E006F" w:rsidP="00366B87">
            <w:r>
              <w:t>Overeenkomst</w:t>
            </w:r>
            <w:r w:rsidR="00D21975"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C7D0EB1" w14:textId="09C3BA38" w:rsidR="009E006F" w:rsidRDefault="009E006F" w:rsidP="00366B87">
            <w:r>
              <w:t>de</w:t>
            </w:r>
            <w:r w:rsidR="00D21975">
              <w:t xml:space="preserve"> </w:t>
            </w:r>
            <w:r>
              <w:t>overeenkomst</w:t>
            </w:r>
            <w:r w:rsidR="00D21975">
              <w:t xml:space="preserve"> </w:t>
            </w:r>
            <w:r>
              <w:t>tussen</w:t>
            </w:r>
            <w:r w:rsidR="00D21975">
              <w:t xml:space="preserve"> </w:t>
            </w:r>
            <w:r>
              <w:t>partijen</w:t>
            </w:r>
            <w:r w:rsidR="00D21975">
              <w:t xml:space="preserve"> </w:t>
            </w:r>
            <w:r>
              <w:t>van</w:t>
            </w:r>
            <w:r w:rsidR="00D21975">
              <w:t xml:space="preserve">  </w:t>
            </w:r>
          </w:p>
        </w:tc>
      </w:tr>
      <w:tr w:rsidR="009E006F" w14:paraId="2AF165CB" w14:textId="77777777" w:rsidTr="00A734F0">
        <w:trPr>
          <w:trHeight w:val="5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F4F2C7D" w14:textId="040AF14B" w:rsidR="009E006F" w:rsidRDefault="00D21975" w:rsidP="00366B87">
            <w:r>
              <w:t xml:space="preserve"> </w:t>
            </w:r>
          </w:p>
          <w:p w14:paraId="4B6A9C43" w14:textId="0F8BF90E" w:rsidR="009E006F" w:rsidRDefault="00D21975" w:rsidP="00366B87">
            <w: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3F9A30F" w14:textId="7629B01A" w:rsidR="009E006F" w:rsidRDefault="009E006F" w:rsidP="00010674">
            <w:r>
              <w:t>betreffende</w:t>
            </w:r>
            <w:r w:rsidR="00D21975">
              <w:t xml:space="preserve"> </w:t>
            </w:r>
            <w:sdt>
              <w:sdtPr>
                <w:id w:val="1980960891"/>
              </w:sdtPr>
              <w:sdtContent>
                <w:r w:rsidR="00010674" w:rsidRPr="00010674">
                  <w:rPr>
                    <w:b/>
                  </w:rPr>
                  <w:t>[•]</w:t>
                </w:r>
              </w:sdtContent>
            </w:sdt>
            <w:r>
              <w:t xml:space="preserve">; </w:t>
            </w:r>
          </w:p>
        </w:tc>
      </w:tr>
      <w:tr w:rsidR="009E006F" w14:paraId="53361403" w14:textId="77777777" w:rsidTr="00A734F0">
        <w:trPr>
          <w:trHeight w:val="75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DAF371" w14:textId="4BF2C117" w:rsidR="009E006F" w:rsidRDefault="009E006F" w:rsidP="00366B87">
            <w:r>
              <w:t>Persoonsgegevens</w:t>
            </w:r>
            <w:r w:rsidR="00D21975">
              <w:t xml:space="preserve"> </w:t>
            </w:r>
          </w:p>
          <w:p w14:paraId="2FB9EF99" w14:textId="36BCF98D" w:rsidR="009E006F" w:rsidRDefault="00D21975" w:rsidP="00366B87">
            <w: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B29873E" w14:textId="49F5299C" w:rsidR="009E006F" w:rsidRDefault="009E006F" w:rsidP="00366B87">
            <w:r>
              <w:t>de</w:t>
            </w:r>
            <w:r w:rsidR="00D21975">
              <w:t xml:space="preserve"> </w:t>
            </w:r>
            <w:r>
              <w:t>(categorieën</w:t>
            </w:r>
            <w:r w:rsidR="00D21975">
              <w:t xml:space="preserve"> </w:t>
            </w:r>
            <w:r>
              <w:t>van)</w:t>
            </w:r>
            <w:r w:rsidR="00D21975">
              <w:t xml:space="preserve"> </w:t>
            </w:r>
            <w:r>
              <w:t>persoonsgegevens</w:t>
            </w:r>
            <w:r w:rsidR="00D21975">
              <w:t xml:space="preserve"> </w:t>
            </w:r>
            <w:r>
              <w:t>met</w:t>
            </w:r>
            <w:r w:rsidR="00D21975">
              <w:t xml:space="preserve"> </w:t>
            </w:r>
            <w:r>
              <w:t>betrekking</w:t>
            </w:r>
            <w:r w:rsidR="00D21975">
              <w:t xml:space="preserve"> </w:t>
            </w:r>
            <w:r>
              <w:t>tot</w:t>
            </w:r>
            <w:r w:rsidR="00D21975">
              <w:t xml:space="preserve"> </w:t>
            </w:r>
            <w:r>
              <w:t>Betrokkenen,</w:t>
            </w:r>
            <w:r w:rsidR="00D21975">
              <w:t xml:space="preserve"> </w:t>
            </w:r>
            <w:r>
              <w:t>zoals</w:t>
            </w:r>
            <w:r w:rsidR="00D21975">
              <w:t xml:space="preserve"> </w:t>
            </w:r>
            <w:r>
              <w:t>nader</w:t>
            </w:r>
            <w:r w:rsidR="00D21975">
              <w:t xml:space="preserve"> </w:t>
            </w:r>
            <w:r>
              <w:t>beschreven</w:t>
            </w:r>
            <w:r w:rsidR="00D21975">
              <w:t xml:space="preserve"> </w:t>
            </w:r>
            <w:r>
              <w:t>in</w:t>
            </w:r>
            <w:r w:rsidR="00D21975">
              <w:t xml:space="preserve"> </w:t>
            </w:r>
            <w:r>
              <w:t>Bijlage</w:t>
            </w:r>
            <w:r w:rsidR="00D21975">
              <w:t xml:space="preserve"> </w:t>
            </w:r>
            <w:r>
              <w:t>1;</w:t>
            </w:r>
          </w:p>
        </w:tc>
      </w:tr>
      <w:tr w:rsidR="009E006F" w14:paraId="3B6C52F1" w14:textId="77777777" w:rsidTr="00A734F0">
        <w:trPr>
          <w:trHeight w:val="75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CAAA3A9" w14:textId="001D90F7" w:rsidR="009E006F" w:rsidRDefault="00010674" w:rsidP="00366B87">
            <w:r>
              <w:t>Sub</w:t>
            </w:r>
            <w:r w:rsidR="009E006F">
              <w:t>­verwerker</w:t>
            </w:r>
            <w:r w:rsidR="00D21975">
              <w:t xml:space="preserve"> </w:t>
            </w:r>
          </w:p>
          <w:p w14:paraId="19556BCE" w14:textId="35700979" w:rsidR="009E006F" w:rsidRDefault="00D21975" w:rsidP="00366B87">
            <w: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D157667" w14:textId="2B4FC2C1" w:rsidR="009E006F" w:rsidRDefault="009E006F" w:rsidP="00366B87">
            <w:r>
              <w:t>de</w:t>
            </w:r>
            <w:r w:rsidR="00D21975">
              <w:t xml:space="preserve"> </w:t>
            </w:r>
            <w:r>
              <w:t>derde</w:t>
            </w:r>
            <w:r w:rsidR="00D21975">
              <w:t xml:space="preserve"> </w:t>
            </w:r>
            <w:r>
              <w:t>partij</w:t>
            </w:r>
            <w:r w:rsidR="00D21975">
              <w:t xml:space="preserve"> </w:t>
            </w:r>
            <w:r>
              <w:t>die</w:t>
            </w:r>
            <w:r w:rsidR="00D21975">
              <w:t xml:space="preserve"> </w:t>
            </w:r>
            <w:r>
              <w:t>in</w:t>
            </w:r>
            <w:r w:rsidR="00D21975">
              <w:t xml:space="preserve"> </w:t>
            </w:r>
            <w:r>
              <w:t>opdracht</w:t>
            </w:r>
            <w:r w:rsidR="00D21975">
              <w:t xml:space="preserve"> </w:t>
            </w:r>
            <w:r>
              <w:t>van</w:t>
            </w:r>
            <w:r w:rsidR="00D21975">
              <w:t xml:space="preserve"> </w:t>
            </w:r>
            <w:r>
              <w:t>Verwerker</w:t>
            </w:r>
            <w:r w:rsidR="00D21975">
              <w:t xml:space="preserve"> </w:t>
            </w:r>
            <w:r>
              <w:t>de</w:t>
            </w:r>
            <w:r w:rsidR="00D21975">
              <w:t xml:space="preserve"> </w:t>
            </w:r>
            <w:r>
              <w:t>Persoonsgegevens</w:t>
            </w:r>
            <w:r w:rsidR="00D21975">
              <w:t xml:space="preserve"> </w:t>
            </w:r>
            <w:r>
              <w:t>zal</w:t>
            </w:r>
            <w:r w:rsidR="00D21975">
              <w:t xml:space="preserve"> </w:t>
            </w:r>
            <w:r>
              <w:t xml:space="preserve">verwerken; </w:t>
            </w:r>
          </w:p>
        </w:tc>
      </w:tr>
      <w:tr w:rsidR="009E006F" w14:paraId="50B309E2" w14:textId="77777777" w:rsidTr="00A734F0">
        <w:trPr>
          <w:trHeight w:val="126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B6B567" w14:textId="4BB22520" w:rsidR="009E006F" w:rsidRDefault="009E006F" w:rsidP="00366B87">
            <w:r>
              <w:t>Verwerken</w:t>
            </w:r>
            <w:r w:rsidR="00D21975"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D59FFB2" w14:textId="5A65C154" w:rsidR="009E006F" w:rsidRDefault="009E006F" w:rsidP="00366B87">
            <w:r>
              <w:t>elke</w:t>
            </w:r>
            <w:r w:rsidR="00D21975">
              <w:t xml:space="preserve"> </w:t>
            </w:r>
            <w:r>
              <w:t>handeling</w:t>
            </w:r>
            <w:r w:rsidR="00D21975">
              <w:t xml:space="preserve"> </w:t>
            </w:r>
            <w:r>
              <w:t>met</w:t>
            </w:r>
            <w:r w:rsidR="00D21975">
              <w:t xml:space="preserve"> </w:t>
            </w:r>
            <w:r>
              <w:t>betrekking</w:t>
            </w:r>
            <w:r w:rsidR="00D21975">
              <w:t xml:space="preserve"> </w:t>
            </w:r>
            <w:r>
              <w:t>tot</w:t>
            </w:r>
            <w:r w:rsidR="00D21975">
              <w:t xml:space="preserve"> </w:t>
            </w:r>
            <w:r>
              <w:t>Persoonsgegevens,</w:t>
            </w:r>
            <w:r w:rsidR="00D21975">
              <w:t xml:space="preserve"> </w:t>
            </w:r>
            <w:r>
              <w:t>waaronder</w:t>
            </w:r>
            <w:r w:rsidR="00D21975">
              <w:t xml:space="preserve"> </w:t>
            </w:r>
            <w:r>
              <w:t>in</w:t>
            </w:r>
            <w:r w:rsidR="00D21975">
              <w:t xml:space="preserve"> </w:t>
            </w:r>
            <w:r>
              <w:t>ieder</w:t>
            </w:r>
            <w:r w:rsidR="00D21975">
              <w:t xml:space="preserve"> </w:t>
            </w:r>
            <w:r>
              <w:t>geval</w:t>
            </w:r>
            <w:r w:rsidR="00D21975">
              <w:t xml:space="preserve"> </w:t>
            </w:r>
            <w:r>
              <w:t>het</w:t>
            </w:r>
            <w:r w:rsidR="00D21975">
              <w:t xml:space="preserve"> </w:t>
            </w:r>
            <w:r>
              <w:t>vastleggen,</w:t>
            </w:r>
            <w:r w:rsidR="00D21975">
              <w:t xml:space="preserve"> </w:t>
            </w:r>
            <w:r>
              <w:t>ordenen,</w:t>
            </w:r>
            <w:r w:rsidR="00D21975">
              <w:t xml:space="preserve"> </w:t>
            </w:r>
            <w:r>
              <w:t>opslaan,</w:t>
            </w:r>
            <w:r w:rsidR="00D21975">
              <w:t xml:space="preserve"> </w:t>
            </w:r>
            <w:r>
              <w:t>bijwerken,</w:t>
            </w:r>
            <w:r w:rsidR="00D21975">
              <w:t xml:space="preserve"> </w:t>
            </w:r>
            <w:r>
              <w:t>actualiseren,</w:t>
            </w:r>
            <w:r w:rsidR="00D21975">
              <w:t xml:space="preserve"> </w:t>
            </w:r>
            <w:r>
              <w:t>wijzigen,</w:t>
            </w:r>
            <w:r w:rsidR="00D21975">
              <w:t xml:space="preserve"> </w:t>
            </w:r>
            <w:r>
              <w:t>opvragen,</w:t>
            </w:r>
            <w:r w:rsidR="00D21975">
              <w:t xml:space="preserve"> </w:t>
            </w:r>
            <w:r>
              <w:t>raadplegen,</w:t>
            </w:r>
            <w:r w:rsidR="00D21975">
              <w:t xml:space="preserve"> </w:t>
            </w:r>
            <w:r>
              <w:t>gebruiken,</w:t>
            </w:r>
            <w:r w:rsidR="00D21975">
              <w:t xml:space="preserve"> </w:t>
            </w:r>
            <w:r>
              <w:t>doorzenden,</w:t>
            </w:r>
            <w:r w:rsidR="00D21975">
              <w:t xml:space="preserve"> </w:t>
            </w:r>
            <w:r>
              <w:t>verspreiden,</w:t>
            </w:r>
            <w:r w:rsidR="00D21975">
              <w:t xml:space="preserve"> </w:t>
            </w:r>
            <w:r>
              <w:t>met</w:t>
            </w:r>
            <w:r w:rsidR="00D21975">
              <w:t xml:space="preserve"> </w:t>
            </w:r>
            <w:r>
              <w:t>elkaar</w:t>
            </w:r>
            <w:r w:rsidR="00D21975">
              <w:t xml:space="preserve"> </w:t>
            </w:r>
            <w:r>
              <w:t>in</w:t>
            </w:r>
            <w:r w:rsidR="00D21975">
              <w:t xml:space="preserve"> </w:t>
            </w:r>
            <w:r>
              <w:t>verband</w:t>
            </w:r>
            <w:r w:rsidR="00D21975">
              <w:t xml:space="preserve"> </w:t>
            </w:r>
            <w:r>
              <w:t>brengen,</w:t>
            </w:r>
            <w:r w:rsidR="00D21975">
              <w:t xml:space="preserve"> </w:t>
            </w:r>
            <w:r>
              <w:t>uitwisselen,</w:t>
            </w:r>
            <w:r w:rsidR="00D21975">
              <w:t xml:space="preserve"> </w:t>
            </w:r>
            <w:r>
              <w:t>wissen,</w:t>
            </w:r>
            <w:r w:rsidR="00D21975">
              <w:t xml:space="preserve"> </w:t>
            </w:r>
            <w:r>
              <w:t>vernietigen</w:t>
            </w:r>
            <w:r w:rsidR="00D21975">
              <w:t xml:space="preserve"> </w:t>
            </w:r>
            <w:r>
              <w:t>of</w:t>
            </w:r>
            <w:r w:rsidR="00D21975">
              <w:t xml:space="preserve"> </w:t>
            </w:r>
            <w:r>
              <w:t>beperken;</w:t>
            </w:r>
            <w:r w:rsidR="00D21975">
              <w:t xml:space="preserve"> </w:t>
            </w:r>
          </w:p>
        </w:tc>
      </w:tr>
      <w:tr w:rsidR="00A734F0" w14:paraId="0A4E9177" w14:textId="77777777" w:rsidTr="00A734F0">
        <w:trPr>
          <w:trHeight w:val="52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B01FE1" w14:textId="08F14CC6" w:rsidR="00A734F0" w:rsidRDefault="00A734F0" w:rsidP="00366B87">
            <w:r>
              <w:t>Verwerkersovereenkomst</w:t>
            </w:r>
            <w:r w:rsidR="00D21975">
              <w:t xml:space="preserve"> </w:t>
            </w:r>
            <w:r w:rsidR="00D21975">
              <w:tab/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9C3DEFF" w14:textId="47BF8E82" w:rsidR="00A734F0" w:rsidRDefault="00A734F0" w:rsidP="00366B87">
            <w:r>
              <w:t>deze</w:t>
            </w:r>
            <w:r w:rsidR="00D21975">
              <w:t xml:space="preserve"> </w:t>
            </w:r>
            <w:r>
              <w:t>overeenkomst.</w:t>
            </w:r>
            <w:r w:rsidR="00D21975">
              <w:t xml:space="preserve"> </w:t>
            </w:r>
          </w:p>
        </w:tc>
      </w:tr>
    </w:tbl>
    <w:p w14:paraId="32163CCE" w14:textId="7884287C" w:rsidR="009E006F" w:rsidRDefault="009E006F" w:rsidP="00D21975">
      <w:pPr>
        <w:pStyle w:val="Kop1"/>
        <w:spacing w:before="240"/>
      </w:pPr>
      <w:r>
        <w:t>Artikel</w:t>
      </w:r>
      <w:r w:rsidR="00D21975">
        <w:t xml:space="preserve"> </w:t>
      </w:r>
      <w:r>
        <w:t>2:</w:t>
      </w:r>
      <w:r w:rsidR="00D21975">
        <w:t xml:space="preserve"> </w:t>
      </w:r>
      <w:r>
        <w:t>Reikwijdte</w:t>
      </w:r>
      <w:r w:rsidR="00D21975">
        <w:t xml:space="preserve"> </w:t>
      </w:r>
      <w:r>
        <w:t>van</w:t>
      </w:r>
      <w:r w:rsidR="00D21975">
        <w:t xml:space="preserve"> </w:t>
      </w:r>
      <w:r>
        <w:t>deze</w:t>
      </w:r>
      <w:r w:rsidR="00D21975">
        <w:t xml:space="preserve"> </w:t>
      </w:r>
      <w:r>
        <w:t>overeenkomst</w:t>
      </w:r>
      <w:r w:rsidR="00D21975">
        <w:t xml:space="preserve"> </w:t>
      </w:r>
    </w:p>
    <w:p w14:paraId="1A2774DE" w14:textId="2F8B8B7A" w:rsidR="009E006F" w:rsidRDefault="00D21975" w:rsidP="00366B87">
      <w:r>
        <w:t xml:space="preserve"> </w:t>
      </w:r>
    </w:p>
    <w:p w14:paraId="7E5F25A1" w14:textId="77777777" w:rsidR="000F6AFA" w:rsidRPr="000F6AFA" w:rsidRDefault="000F6AFA" w:rsidP="000F6AFA">
      <w:pPr>
        <w:pStyle w:val="Lijstalinea"/>
        <w:numPr>
          <w:ilvl w:val="0"/>
          <w:numId w:val="25"/>
        </w:numPr>
        <w:spacing w:after="0"/>
        <w:contextualSpacing w:val="0"/>
        <w:rPr>
          <w:rFonts w:eastAsia="Times New Roman" w:cs="Arial Narrow"/>
          <w:vanish/>
        </w:rPr>
      </w:pPr>
    </w:p>
    <w:p w14:paraId="76BB2DCE" w14:textId="0BC4E1F8" w:rsidR="009E006F" w:rsidRDefault="009E006F" w:rsidP="000F6AFA">
      <w:pPr>
        <w:pStyle w:val="Nummering"/>
        <w:ind w:left="567" w:hanging="567"/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uitsluitend</w:t>
      </w:r>
      <w:r w:rsidR="00D21975">
        <w:t xml:space="preserve"> </w:t>
      </w:r>
      <w:r>
        <w:t>verwerken</w:t>
      </w:r>
      <w:r w:rsidR="00D21975">
        <w:t xml:space="preserve"> </w:t>
      </w:r>
      <w:r>
        <w:t>ten</w:t>
      </w:r>
      <w:r w:rsidR="00D21975">
        <w:t xml:space="preserve"> </w:t>
      </w:r>
      <w:r>
        <w:t>behoeve</w:t>
      </w:r>
      <w:r w:rsidR="00D21975">
        <w:t xml:space="preserve"> </w:t>
      </w:r>
      <w:r>
        <w:t>en</w:t>
      </w:r>
      <w:r w:rsidR="00D21975">
        <w:t xml:space="preserve"> </w:t>
      </w:r>
      <w:r>
        <w:t>in</w:t>
      </w:r>
      <w:r w:rsidR="00D21975">
        <w:t xml:space="preserve"> </w:t>
      </w:r>
      <w:r>
        <w:t>opdracht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en</w:t>
      </w:r>
      <w:r w:rsidR="00D21975">
        <w:t xml:space="preserve"> </w:t>
      </w:r>
      <w:r>
        <w:t>steeds</w:t>
      </w:r>
      <w:r w:rsidR="00D21975">
        <w:t xml:space="preserve"> </w:t>
      </w:r>
      <w:r>
        <w:t>in</w:t>
      </w:r>
      <w:r w:rsidR="00D21975">
        <w:t xml:space="preserve"> </w:t>
      </w:r>
      <w:r>
        <w:t>overeenstemming</w:t>
      </w:r>
      <w:r w:rsidR="00D21975">
        <w:t xml:space="preserve"> </w:t>
      </w:r>
      <w:r>
        <w:t>met</w:t>
      </w:r>
      <w:r w:rsidR="00D21975">
        <w:t xml:space="preserve"> </w:t>
      </w:r>
      <w:r>
        <w:t>de</w:t>
      </w:r>
      <w:r w:rsidR="00D21975">
        <w:t xml:space="preserve"> </w:t>
      </w:r>
      <w:r>
        <w:t>bepalingen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Verwerkersovereenkomst,</w:t>
      </w:r>
      <w:r w:rsidR="00D21975">
        <w:t xml:space="preserve"> </w:t>
      </w:r>
      <w:r>
        <w:t>dan</w:t>
      </w:r>
      <w:r w:rsidR="00D21975">
        <w:t xml:space="preserve"> </w:t>
      </w:r>
      <w:r>
        <w:t>wel</w:t>
      </w:r>
      <w:r w:rsidR="00D21975">
        <w:t xml:space="preserve"> </w:t>
      </w:r>
      <w:r>
        <w:t>met</w:t>
      </w:r>
      <w:r w:rsidR="00D21975">
        <w:t xml:space="preserve"> </w:t>
      </w:r>
      <w:r>
        <w:t>overige</w:t>
      </w:r>
      <w:r w:rsidR="00D21975">
        <w:t xml:space="preserve"> </w:t>
      </w:r>
      <w:r>
        <w:t>schriftelijke</w:t>
      </w:r>
      <w:r w:rsidR="00D21975">
        <w:t xml:space="preserve"> </w:t>
      </w:r>
      <w:r>
        <w:t>instructies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Verwerkingsverantwoordelijke.</w:t>
      </w:r>
      <w:r w:rsidR="00D21975">
        <w:t xml:space="preserve"> </w:t>
      </w:r>
    </w:p>
    <w:p w14:paraId="7B0B5EEB" w14:textId="77777777" w:rsidR="00472519" w:rsidRDefault="00472519" w:rsidP="00472519">
      <w:pPr>
        <w:pStyle w:val="Nummering"/>
        <w:numPr>
          <w:ilvl w:val="0"/>
          <w:numId w:val="0"/>
        </w:numPr>
        <w:ind w:left="567"/>
      </w:pPr>
    </w:p>
    <w:p w14:paraId="0A6294E6" w14:textId="19502540" w:rsidR="00E04272" w:rsidRPr="009A2C94" w:rsidRDefault="00472519" w:rsidP="000F6AFA">
      <w:pPr>
        <w:pStyle w:val="Nummering"/>
        <w:ind w:left="567" w:hanging="567"/>
      </w:pPr>
      <w:r>
        <w:rPr>
          <w:color w:val="0070C0"/>
        </w:rPr>
        <w:t>De verwerki</w:t>
      </w:r>
      <w:r w:rsidR="0024375B">
        <w:rPr>
          <w:color w:val="0070C0"/>
        </w:rPr>
        <w:t xml:space="preserve">ng heeft betrekking op </w:t>
      </w:r>
      <w:r w:rsidR="003250C8">
        <w:rPr>
          <w:color w:val="0070C0"/>
        </w:rPr>
        <w:t>persoonsgegevens zoals specifiek omschreven in</w:t>
      </w:r>
      <w:r w:rsidR="004E2FDF">
        <w:rPr>
          <w:color w:val="0070C0"/>
        </w:rPr>
        <w:t xml:space="preserve"> deze overeenkomst, de aangegeven </w:t>
      </w:r>
      <w:r w:rsidR="00AF3CA7">
        <w:rPr>
          <w:color w:val="0070C0"/>
        </w:rPr>
        <w:t>bewaartermijnen</w:t>
      </w:r>
      <w:r w:rsidR="004E2FDF">
        <w:rPr>
          <w:color w:val="0070C0"/>
        </w:rPr>
        <w:t xml:space="preserve">, </w:t>
      </w:r>
      <w:r w:rsidR="005A7C71">
        <w:rPr>
          <w:color w:val="0070C0"/>
        </w:rPr>
        <w:t xml:space="preserve">de aangegeven doeleinden </w:t>
      </w:r>
      <w:r w:rsidR="00E41FE7">
        <w:rPr>
          <w:color w:val="0070C0"/>
        </w:rPr>
        <w:t xml:space="preserve">en methoden en </w:t>
      </w:r>
      <w:r w:rsidR="00EC0E93">
        <w:rPr>
          <w:color w:val="0070C0"/>
        </w:rPr>
        <w:t>de categorieën betrokkenen zoals vastgelegd in Bijlage 1.</w:t>
      </w:r>
    </w:p>
    <w:p w14:paraId="0D430765" w14:textId="77777777" w:rsidR="009A2C94" w:rsidRDefault="009A2C94" w:rsidP="009A2C94">
      <w:pPr>
        <w:pStyle w:val="Lijstalinea"/>
      </w:pPr>
    </w:p>
    <w:p w14:paraId="2FD804F5" w14:textId="30C7510B" w:rsidR="009A2C94" w:rsidRPr="004F35C4" w:rsidRDefault="00B60890" w:rsidP="000F6AFA">
      <w:pPr>
        <w:pStyle w:val="Nummering"/>
        <w:ind w:left="567" w:hanging="567"/>
      </w:pPr>
      <w:r>
        <w:rPr>
          <w:color w:val="0070C0"/>
        </w:rPr>
        <w:t xml:space="preserve">Verwerkingsverantwoordelijke blijft te allen tijde eindverantwoordelijk voor de </w:t>
      </w:r>
      <w:r w:rsidR="00114FBA">
        <w:rPr>
          <w:color w:val="0070C0"/>
        </w:rPr>
        <w:t>vaststelling van doeleinden en middelen van de verwerking, rechtmatigheid van de verwerking, naleving van de rechten van betrokkenen</w:t>
      </w:r>
      <w:r w:rsidR="00FF773F">
        <w:rPr>
          <w:color w:val="0070C0"/>
        </w:rPr>
        <w:t>, melding van datalekken aan de Autoriteit Persoonsgegevens indien vereist.</w:t>
      </w:r>
      <w:r w:rsidR="009D5E27">
        <w:rPr>
          <w:color w:val="0070C0"/>
        </w:rPr>
        <w:t xml:space="preserve"> Verwerker is verantwoordelijk voor de uitvoering van de verwerkingsinstructies</w:t>
      </w:r>
      <w:r w:rsidR="00197830">
        <w:rPr>
          <w:color w:val="0070C0"/>
        </w:rPr>
        <w:t xml:space="preserve">, implementatie en bewaken van de beveiligingsmaatregelen en directe melding van datalekken aan de </w:t>
      </w:r>
      <w:r w:rsidR="00C20C05">
        <w:rPr>
          <w:color w:val="0070C0"/>
        </w:rPr>
        <w:t>Verwerkingsverantwoordelijke.</w:t>
      </w:r>
    </w:p>
    <w:p w14:paraId="1E6F31D8" w14:textId="77777777" w:rsidR="004F35C4" w:rsidRDefault="004F35C4" w:rsidP="004F35C4">
      <w:pPr>
        <w:pStyle w:val="Lijstalinea"/>
      </w:pPr>
    </w:p>
    <w:p w14:paraId="67B18173" w14:textId="33397D67" w:rsidR="000F6AFA" w:rsidRDefault="009E006F" w:rsidP="000F6AFA">
      <w:pPr>
        <w:pStyle w:val="Nummering"/>
        <w:ind w:left="567" w:hanging="567"/>
      </w:pPr>
      <w:r>
        <w:lastRenderedPageBreak/>
        <w:t>Indien</w:t>
      </w:r>
      <w:r w:rsidR="00D21975">
        <w:t xml:space="preserve"> </w:t>
      </w:r>
      <w:r>
        <w:t>Verwerker</w:t>
      </w:r>
      <w:r w:rsidR="00D21975">
        <w:t xml:space="preserve"> </w:t>
      </w:r>
      <w:r>
        <w:t>op</w:t>
      </w:r>
      <w:r w:rsidR="00D21975">
        <w:t xml:space="preserve"> </w:t>
      </w:r>
      <w:r>
        <w:t>enig</w:t>
      </w:r>
      <w:r w:rsidR="00D21975">
        <w:t xml:space="preserve"> </w:t>
      </w:r>
      <w:r>
        <w:t>moment</w:t>
      </w:r>
      <w:r w:rsidR="00D21975">
        <w:t xml:space="preserve"> </w:t>
      </w:r>
      <w:r>
        <w:t>van</w:t>
      </w:r>
      <w:r w:rsidR="00D21975">
        <w:t xml:space="preserve"> </w:t>
      </w:r>
      <w:r>
        <w:t>mening</w:t>
      </w:r>
      <w:r w:rsidR="00D21975">
        <w:t xml:space="preserve"> </w:t>
      </w:r>
      <w:r>
        <w:t>is</w:t>
      </w:r>
      <w:r w:rsidR="00D21975">
        <w:t xml:space="preserve"> </w:t>
      </w:r>
      <w:r>
        <w:t>dat</w:t>
      </w:r>
      <w:r w:rsidR="00D21975">
        <w:t xml:space="preserve"> </w:t>
      </w:r>
      <w:r>
        <w:t>een</w:t>
      </w:r>
      <w:r w:rsidR="00D21975">
        <w:t xml:space="preserve"> </w:t>
      </w:r>
      <w:r>
        <w:t>bepaling</w:t>
      </w:r>
      <w:r w:rsidR="00D21975">
        <w:t xml:space="preserve"> </w:t>
      </w:r>
      <w:r>
        <w:t>uit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of</w:t>
      </w:r>
      <w:r w:rsidR="00D21975">
        <w:t xml:space="preserve"> </w:t>
      </w:r>
      <w:r>
        <w:t>een</w:t>
      </w:r>
      <w:r w:rsidR="00D21975">
        <w:t xml:space="preserve"> </w:t>
      </w:r>
      <w:r>
        <w:t>schriftelijke</w:t>
      </w:r>
      <w:r w:rsidR="00D21975">
        <w:t xml:space="preserve"> </w:t>
      </w:r>
      <w:r>
        <w:t>instructie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zich</w:t>
      </w:r>
      <w:r w:rsidR="00D21975">
        <w:t xml:space="preserve"> </w:t>
      </w:r>
      <w:r>
        <w:t>niet</w:t>
      </w:r>
      <w:r w:rsidR="00D21975">
        <w:t xml:space="preserve"> </w:t>
      </w:r>
      <w:r>
        <w:t>of</w:t>
      </w:r>
      <w:r w:rsidR="00D21975">
        <w:t xml:space="preserve"> </w:t>
      </w:r>
      <w:r>
        <w:t>niet</w:t>
      </w:r>
      <w:r w:rsidR="00D21975">
        <w:t xml:space="preserve"> </w:t>
      </w:r>
      <w:r>
        <w:t>volledig</w:t>
      </w:r>
      <w:r w:rsidR="00D21975">
        <w:t xml:space="preserve"> </w:t>
      </w:r>
      <w:r>
        <w:t>verhoudt</w:t>
      </w:r>
      <w:r w:rsidR="00D21975">
        <w:t xml:space="preserve"> </w:t>
      </w:r>
      <w:r>
        <w:t>met</w:t>
      </w:r>
      <w:r w:rsidR="00D21975">
        <w:t xml:space="preserve"> </w:t>
      </w:r>
      <w:r>
        <w:t>de</w:t>
      </w:r>
      <w:r w:rsidR="00D21975">
        <w:t xml:space="preserve"> </w:t>
      </w:r>
      <w:r>
        <w:t>AVG,</w:t>
      </w:r>
      <w:r w:rsidR="00D21975">
        <w:t xml:space="preserve"> </w:t>
      </w:r>
      <w:r>
        <w:t>dan</w:t>
      </w:r>
      <w:r w:rsidR="00D21975">
        <w:t xml:space="preserve"> </w:t>
      </w:r>
      <w:r>
        <w:t>informeert</w:t>
      </w:r>
      <w:r w:rsidR="00D21975">
        <w:t xml:space="preserve"> </w:t>
      </w:r>
      <w:r>
        <w:t>Verwerker</w:t>
      </w:r>
      <w:r w:rsidR="00D21975">
        <w:t xml:space="preserve"> </w:t>
      </w:r>
      <w:r>
        <w:t>de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daar</w:t>
      </w:r>
      <w:r w:rsidR="00D21975">
        <w:t xml:space="preserve"> </w:t>
      </w:r>
      <w:r>
        <w:t>direct</w:t>
      </w:r>
      <w:r w:rsidR="00D21975">
        <w:t xml:space="preserve"> </w:t>
      </w:r>
      <w:r>
        <w:t>over.</w:t>
      </w:r>
      <w:r w:rsidR="00D21975">
        <w:t xml:space="preserve"> </w:t>
      </w:r>
      <w:r>
        <w:t>Partijen</w:t>
      </w:r>
      <w:r w:rsidR="00D21975">
        <w:t xml:space="preserve"> </w:t>
      </w:r>
      <w:r>
        <w:t>overleggen</w:t>
      </w:r>
      <w:r w:rsidR="00D21975">
        <w:t xml:space="preserve"> </w:t>
      </w:r>
      <w:r>
        <w:t>alsdan</w:t>
      </w:r>
      <w:r w:rsidR="00D21975">
        <w:t xml:space="preserve"> </w:t>
      </w:r>
      <w:r>
        <w:t>over</w:t>
      </w:r>
      <w:r w:rsidR="00D21975">
        <w:t xml:space="preserve"> </w:t>
      </w:r>
      <w:r>
        <w:t>de</w:t>
      </w:r>
      <w:r w:rsidR="00D21975">
        <w:t xml:space="preserve"> </w:t>
      </w:r>
      <w:r>
        <w:t>mogelijke</w:t>
      </w:r>
      <w:r w:rsidR="00D21975">
        <w:t xml:space="preserve"> </w:t>
      </w:r>
      <w:r>
        <w:t>gevolgen</w:t>
      </w:r>
      <w:r w:rsidR="00D21975">
        <w:t xml:space="preserve"> </w:t>
      </w:r>
      <w:r>
        <w:t>en</w:t>
      </w:r>
      <w:r w:rsidR="00D21975">
        <w:t xml:space="preserve"> </w:t>
      </w:r>
      <w:r>
        <w:t>de</w:t>
      </w:r>
      <w:r w:rsidR="00D21975">
        <w:t xml:space="preserve"> </w:t>
      </w:r>
      <w:r>
        <w:t>voortgang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Verwerkersovereenkomst.</w:t>
      </w:r>
      <w:r w:rsidR="00D21975">
        <w:t xml:space="preserve"> </w:t>
      </w:r>
    </w:p>
    <w:p w14:paraId="2793C678" w14:textId="77777777" w:rsidR="000F6AFA" w:rsidRDefault="000F6AFA" w:rsidP="000F6AFA">
      <w:pPr>
        <w:pStyle w:val="Nummering"/>
        <w:numPr>
          <w:ilvl w:val="0"/>
          <w:numId w:val="0"/>
        </w:numPr>
        <w:ind w:left="567" w:hanging="567"/>
      </w:pPr>
    </w:p>
    <w:p w14:paraId="48826E57" w14:textId="598095CE" w:rsidR="009E006F" w:rsidRDefault="009E006F" w:rsidP="000F6AFA">
      <w:pPr>
        <w:pStyle w:val="Nummering"/>
        <w:ind w:left="567" w:hanging="567"/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van</w:t>
      </w:r>
      <w:r w:rsidR="00D21975">
        <w:t xml:space="preserve"> </w:t>
      </w:r>
      <w:r>
        <w:t>Betrokkenen</w:t>
      </w:r>
      <w:r w:rsidR="00D21975">
        <w:t xml:space="preserve"> </w:t>
      </w:r>
      <w:r>
        <w:t>alleen</w:t>
      </w:r>
      <w:r w:rsidR="00D21975">
        <w:t xml:space="preserve"> </w:t>
      </w:r>
      <w:r>
        <w:t>verwerken</w:t>
      </w:r>
      <w:r w:rsidR="00D21975">
        <w:t xml:space="preserve"> </w:t>
      </w:r>
      <w:r>
        <w:t>ten</w:t>
      </w:r>
      <w:r w:rsidR="00D21975">
        <w:t xml:space="preserve"> </w:t>
      </w:r>
      <w:r>
        <w:t>behoeve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verwerkingsdoeleinden,</w:t>
      </w:r>
      <w:r w:rsidR="00D21975">
        <w:t xml:space="preserve"> </w:t>
      </w:r>
      <w:r>
        <w:t>zoals</w:t>
      </w:r>
      <w:r w:rsidR="00D21975">
        <w:t xml:space="preserve"> </w:t>
      </w:r>
      <w:r>
        <w:t>allen</w:t>
      </w:r>
      <w:r w:rsidR="00D21975">
        <w:t xml:space="preserve"> </w:t>
      </w:r>
      <w:r>
        <w:t>beschreven</w:t>
      </w:r>
      <w:r w:rsidR="00D21975">
        <w:t xml:space="preserve"> </w:t>
      </w:r>
      <w:r>
        <w:t>in</w:t>
      </w:r>
      <w:r w:rsidR="00D21975">
        <w:t xml:space="preserve"> </w:t>
      </w:r>
      <w:r>
        <w:t>Bijlage</w:t>
      </w:r>
      <w:r w:rsidR="00D21975">
        <w:t xml:space="preserve"> </w:t>
      </w:r>
      <w:r>
        <w:t>1.</w:t>
      </w:r>
      <w:r w:rsidR="00D21975">
        <w:t xml:space="preserve"> </w:t>
      </w:r>
      <w:r>
        <w:t>De</w:t>
      </w:r>
      <w:r w:rsidR="00D21975">
        <w:t xml:space="preserve"> </w:t>
      </w:r>
      <w:r>
        <w:t>verwerkingsdoeleinden</w:t>
      </w:r>
      <w:r w:rsidR="00D21975">
        <w:t xml:space="preserve"> </w:t>
      </w:r>
      <w:r>
        <w:t>zijn</w:t>
      </w:r>
      <w:r w:rsidR="00D21975">
        <w:t xml:space="preserve"> </w:t>
      </w:r>
      <w:r>
        <w:t>vastgesteld</w:t>
      </w:r>
      <w:r w:rsidR="00D21975">
        <w:t xml:space="preserve"> </w:t>
      </w:r>
      <w:r>
        <w:t>door</w:t>
      </w:r>
      <w:r w:rsidR="00D21975">
        <w:t xml:space="preserve"> </w:t>
      </w:r>
      <w:r>
        <w:t>Verwerkingsverantwoordelijke.</w:t>
      </w:r>
      <w:r w:rsidR="00D21975">
        <w:t xml:space="preserve"> </w:t>
      </w:r>
    </w:p>
    <w:p w14:paraId="4ECFEC1A" w14:textId="02050EF8" w:rsidR="009E006F" w:rsidRDefault="00D21975" w:rsidP="000F6AFA">
      <w:pPr>
        <w:ind w:left="567" w:hanging="567"/>
      </w:pPr>
      <w:r>
        <w:t xml:space="preserve">  </w:t>
      </w:r>
    </w:p>
    <w:p w14:paraId="631A7028" w14:textId="02383330" w:rsidR="009E006F" w:rsidRDefault="009E006F" w:rsidP="00366B87">
      <w:pPr>
        <w:pStyle w:val="Nummering"/>
        <w:ind w:left="567" w:hanging="567"/>
      </w:pPr>
      <w:r>
        <w:t>Eventuele</w:t>
      </w:r>
      <w:r w:rsidR="00D21975">
        <w:t xml:space="preserve"> </w:t>
      </w:r>
      <w:r>
        <w:t>(intellectuele)</w:t>
      </w:r>
      <w:r w:rsidR="00D21975">
        <w:t xml:space="preserve"> </w:t>
      </w:r>
      <w:r>
        <w:t>eigendomsrechten</w:t>
      </w:r>
      <w:r w:rsidR="00D21975">
        <w:t xml:space="preserve"> </w:t>
      </w:r>
      <w:r>
        <w:t>met</w:t>
      </w:r>
      <w:r w:rsidR="00D21975">
        <w:t xml:space="preserve"> </w:t>
      </w:r>
      <w:r>
        <w:t>betrekking</w:t>
      </w:r>
      <w:r w:rsidR="00D21975">
        <w:t xml:space="preserve"> </w:t>
      </w:r>
      <w:r>
        <w:t>tot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of</w:t>
      </w:r>
      <w:r w:rsidR="00D21975">
        <w:t xml:space="preserve"> </w:t>
      </w:r>
      <w:r>
        <w:t>de</w:t>
      </w:r>
      <w:r w:rsidR="00D21975">
        <w:t xml:space="preserve"> </w:t>
      </w:r>
      <w:r>
        <w:t>dragers</w:t>
      </w:r>
      <w:r w:rsidR="00D21975">
        <w:t xml:space="preserve"> </w:t>
      </w:r>
      <w:r>
        <w:t>waarop</w:t>
      </w:r>
      <w:r w:rsidR="00D21975">
        <w:t xml:space="preserve"> </w:t>
      </w:r>
      <w:r>
        <w:t>deze</w:t>
      </w:r>
      <w:r w:rsidR="00D21975">
        <w:t xml:space="preserve"> </w:t>
      </w:r>
      <w:r>
        <w:t>zijn</w:t>
      </w:r>
      <w:r w:rsidR="00D21975">
        <w:t xml:space="preserve"> </w:t>
      </w:r>
      <w:r>
        <w:t>opgeslagen,</w:t>
      </w:r>
      <w:r w:rsidR="00D21975">
        <w:t xml:space="preserve"> </w:t>
      </w:r>
      <w:r>
        <w:t>blijven</w:t>
      </w:r>
      <w:r w:rsidR="00D21975">
        <w:t xml:space="preserve"> </w:t>
      </w:r>
      <w:r>
        <w:t>uitsluitend</w:t>
      </w:r>
      <w:r w:rsidR="00D21975">
        <w:t xml:space="preserve"> </w:t>
      </w:r>
      <w:r>
        <w:t>voorbehouden</w:t>
      </w:r>
      <w:r w:rsidR="00D21975">
        <w:t xml:space="preserve"> </w:t>
      </w:r>
      <w:r>
        <w:t>aan</w:t>
      </w:r>
      <w:r w:rsidR="00D21975">
        <w:t xml:space="preserve"> </w:t>
      </w:r>
      <w:r>
        <w:t>Verwerkingsverantwoordelijke.</w:t>
      </w:r>
      <w:r w:rsidR="00D21975">
        <w:t xml:space="preserve">  </w:t>
      </w:r>
    </w:p>
    <w:p w14:paraId="084D8D52" w14:textId="59DF596F" w:rsidR="009E006F" w:rsidRDefault="009E006F" w:rsidP="009E006F">
      <w:pPr>
        <w:pStyle w:val="Kop1"/>
        <w:ind w:left="-5"/>
      </w:pPr>
      <w:r>
        <w:t>Artikel</w:t>
      </w:r>
      <w:r w:rsidR="00D21975">
        <w:t xml:space="preserve"> </w:t>
      </w:r>
      <w:r>
        <w:t>3:</w:t>
      </w:r>
      <w:r w:rsidR="00D21975">
        <w:t xml:space="preserve"> </w:t>
      </w:r>
      <w:r>
        <w:t>Algemene</w:t>
      </w:r>
      <w:r w:rsidR="00D21975">
        <w:t xml:space="preserve"> </w:t>
      </w:r>
      <w:r>
        <w:t>verplichtingen</w:t>
      </w:r>
      <w:r w:rsidR="00D21975">
        <w:t xml:space="preserve"> </w:t>
      </w:r>
      <w:r>
        <w:t>Verwerker</w:t>
      </w:r>
      <w:r w:rsidR="00D21975">
        <w:t xml:space="preserve"> </w:t>
      </w:r>
    </w:p>
    <w:p w14:paraId="22332DA6" w14:textId="32FAD625" w:rsidR="009E006F" w:rsidRDefault="00D21975" w:rsidP="00366B87">
      <w:r>
        <w:t xml:space="preserve"> </w:t>
      </w:r>
    </w:p>
    <w:p w14:paraId="33DC9C9D" w14:textId="77777777" w:rsidR="000F6AFA" w:rsidRPr="000F6AFA" w:rsidRDefault="000F6AFA" w:rsidP="000F6AFA">
      <w:pPr>
        <w:pStyle w:val="Lijstalinea"/>
        <w:numPr>
          <w:ilvl w:val="0"/>
          <w:numId w:val="29"/>
        </w:numPr>
        <w:rPr>
          <w:vanish/>
        </w:rPr>
      </w:pPr>
    </w:p>
    <w:p w14:paraId="5637AF71" w14:textId="77777777" w:rsidR="000F6AFA" w:rsidRPr="000F6AFA" w:rsidRDefault="000F6AFA" w:rsidP="000F6AFA">
      <w:pPr>
        <w:pStyle w:val="Lijstalinea"/>
        <w:numPr>
          <w:ilvl w:val="0"/>
          <w:numId w:val="29"/>
        </w:numPr>
        <w:rPr>
          <w:vanish/>
        </w:rPr>
      </w:pPr>
    </w:p>
    <w:p w14:paraId="41E50138" w14:textId="77777777" w:rsidR="000F6AFA" w:rsidRPr="000F6AFA" w:rsidRDefault="000F6AFA" w:rsidP="000F6AFA">
      <w:pPr>
        <w:pStyle w:val="Lijstalinea"/>
        <w:numPr>
          <w:ilvl w:val="0"/>
          <w:numId w:val="29"/>
        </w:numPr>
        <w:rPr>
          <w:vanish/>
        </w:rPr>
      </w:pPr>
    </w:p>
    <w:p w14:paraId="6A7CEA28" w14:textId="0D5BFA34" w:rsidR="000F6AFA" w:rsidRDefault="009E006F" w:rsidP="00366B87">
      <w:pPr>
        <w:pStyle w:val="Lijstalinea"/>
        <w:numPr>
          <w:ilvl w:val="1"/>
          <w:numId w:val="29"/>
        </w:numPr>
        <w:ind w:left="567" w:hanging="567"/>
      </w:pPr>
      <w:r>
        <w:t>Verwerker</w:t>
      </w:r>
      <w:r w:rsidR="00D21975">
        <w:t xml:space="preserve"> </w:t>
      </w:r>
      <w:r>
        <w:t>verplicht</w:t>
      </w:r>
      <w:r w:rsidR="00D21975">
        <w:t xml:space="preserve"> </w:t>
      </w:r>
      <w:r>
        <w:t>zich</w:t>
      </w:r>
      <w:r w:rsidR="00D21975">
        <w:t xml:space="preserve"> </w:t>
      </w:r>
      <w:r>
        <w:t>om</w:t>
      </w:r>
      <w:r w:rsidR="00D21975">
        <w:t xml:space="preserve"> </w:t>
      </w:r>
      <w:r>
        <w:t>alle</w:t>
      </w:r>
      <w:r w:rsidR="00D21975">
        <w:t xml:space="preserve"> </w:t>
      </w:r>
      <w:r>
        <w:t>instructies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op</w:t>
      </w:r>
      <w:r w:rsidR="00D21975">
        <w:t xml:space="preserve"> </w:t>
      </w:r>
      <w:r>
        <w:t>te</w:t>
      </w:r>
      <w:r w:rsidR="00D21975">
        <w:t xml:space="preserve"> </w:t>
      </w:r>
      <w:r>
        <w:t>volgen</w:t>
      </w:r>
      <w:r w:rsidR="00D21975">
        <w:t xml:space="preserve"> </w:t>
      </w:r>
      <w:r>
        <w:t>ten</w:t>
      </w:r>
      <w:r w:rsidR="00D21975">
        <w:t xml:space="preserve"> </w:t>
      </w:r>
      <w:r>
        <w:t>aanzien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in</w:t>
      </w:r>
      <w:r w:rsidR="00D21975">
        <w:t xml:space="preserve"> </w:t>
      </w:r>
      <w:r>
        <w:t>het</w:t>
      </w:r>
      <w:r w:rsidR="00D21975">
        <w:t xml:space="preserve"> </w:t>
      </w:r>
      <w:r>
        <w:t>kader</w:t>
      </w:r>
      <w:r w:rsidR="00D21975">
        <w:t xml:space="preserve"> </w:t>
      </w:r>
      <w:r>
        <w:t>van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Verwerkersovereenkomst.</w:t>
      </w:r>
      <w:r w:rsidR="00D21975">
        <w:t xml:space="preserve">  </w:t>
      </w:r>
      <w:r w:rsidR="000F6AFA">
        <w:br/>
      </w:r>
    </w:p>
    <w:p w14:paraId="0B0A645D" w14:textId="28B8A043" w:rsidR="000F6AFA" w:rsidRDefault="009E006F" w:rsidP="00366B87">
      <w:pPr>
        <w:pStyle w:val="Lijstalinea"/>
        <w:numPr>
          <w:ilvl w:val="1"/>
          <w:numId w:val="29"/>
        </w:numPr>
        <w:ind w:left="567" w:hanging="567"/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zich</w:t>
      </w:r>
      <w:r w:rsidR="00D21975">
        <w:t xml:space="preserve"> </w:t>
      </w:r>
      <w:r>
        <w:t>houden</w:t>
      </w:r>
      <w:r w:rsidR="00D21975">
        <w:t xml:space="preserve"> </w:t>
      </w:r>
      <w:r>
        <w:t>aan</w:t>
      </w:r>
      <w:r w:rsidR="00D21975">
        <w:t xml:space="preserve"> </w:t>
      </w:r>
      <w:r>
        <w:t>de</w:t>
      </w:r>
      <w:r w:rsidR="00D21975">
        <w:t xml:space="preserve"> </w:t>
      </w:r>
      <w:r>
        <w:t>verplichtingen</w:t>
      </w:r>
      <w:r w:rsidR="00D21975">
        <w:t xml:space="preserve"> </w:t>
      </w:r>
      <w:r>
        <w:t>op</w:t>
      </w:r>
      <w:r w:rsidR="00D21975">
        <w:t xml:space="preserve"> </w:t>
      </w:r>
      <w:r>
        <w:t>grond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AVG</w:t>
      </w:r>
      <w:r w:rsidR="00D21975">
        <w:t xml:space="preserve"> </w:t>
      </w:r>
      <w:r>
        <w:t>en</w:t>
      </w:r>
      <w:r w:rsidR="00D21975">
        <w:t xml:space="preserve"> </w:t>
      </w:r>
      <w:r>
        <w:t>alle</w:t>
      </w:r>
      <w:r w:rsidR="00D21975">
        <w:t xml:space="preserve"> </w:t>
      </w:r>
      <w:r>
        <w:t>overige</w:t>
      </w:r>
      <w:r w:rsidR="00D21975">
        <w:t xml:space="preserve"> </w:t>
      </w:r>
      <w:r>
        <w:t>toepasselijke</w:t>
      </w:r>
      <w:r w:rsidR="00D21975">
        <w:t xml:space="preserve"> </w:t>
      </w:r>
      <w:r>
        <w:t>wet- en</w:t>
      </w:r>
      <w:r w:rsidR="00D21975">
        <w:t xml:space="preserve"> </w:t>
      </w:r>
      <w:r>
        <w:t>regelgeving</w:t>
      </w:r>
      <w:r w:rsidR="00D21975">
        <w:t xml:space="preserve"> </w:t>
      </w:r>
      <w:r>
        <w:t>en</w:t>
      </w:r>
      <w:r w:rsidR="00D21975">
        <w:t xml:space="preserve"> </w:t>
      </w:r>
      <w:r>
        <w:t>gedragscodes</w:t>
      </w:r>
      <w:r w:rsidR="00D21975">
        <w:t xml:space="preserve"> </w:t>
      </w:r>
      <w:r>
        <w:t>betreffende</w:t>
      </w:r>
      <w:r w:rsidR="00D21975">
        <w:t xml:space="preserve"> </w:t>
      </w:r>
      <w:r>
        <w:t>de</w:t>
      </w:r>
      <w:r w:rsidR="00D21975">
        <w:t xml:space="preserve"> </w:t>
      </w:r>
      <w:r>
        <w:t>bescherming</w:t>
      </w:r>
      <w:r w:rsidR="00D21975">
        <w:t xml:space="preserve"> </w:t>
      </w:r>
      <w:r>
        <w:t>en</w:t>
      </w:r>
      <w:r w:rsidR="00D21975">
        <w:t xml:space="preserve"> </w:t>
      </w:r>
      <w:r>
        <w:t>beveiliging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persoonsgegevens,</w:t>
      </w:r>
      <w:r w:rsidR="00D21975">
        <w:t xml:space="preserve"> </w:t>
      </w:r>
      <w:r>
        <w:t>zoals</w:t>
      </w:r>
      <w:r w:rsidR="00D21975">
        <w:t xml:space="preserve"> </w:t>
      </w:r>
      <w:r>
        <w:t>die</w:t>
      </w:r>
      <w:r w:rsidR="00D21975">
        <w:t xml:space="preserve"> </w:t>
      </w:r>
      <w:r>
        <w:t>van</w:t>
      </w:r>
      <w:r w:rsidR="00D21975">
        <w:t xml:space="preserve"> </w:t>
      </w:r>
      <w:r>
        <w:t>tijd</w:t>
      </w:r>
      <w:r w:rsidR="00D21975">
        <w:t xml:space="preserve"> </w:t>
      </w:r>
      <w:r>
        <w:t>tot</w:t>
      </w:r>
      <w:r w:rsidR="00D21975">
        <w:t xml:space="preserve"> </w:t>
      </w:r>
      <w:r>
        <w:t>tijd</w:t>
      </w:r>
      <w:r w:rsidR="00D21975">
        <w:t xml:space="preserve"> </w:t>
      </w:r>
      <w:r>
        <w:t>zullen</w:t>
      </w:r>
      <w:r w:rsidR="00D21975">
        <w:t xml:space="preserve"> </w:t>
      </w:r>
      <w:r>
        <w:t>gelden.</w:t>
      </w:r>
      <w:r w:rsidR="00D21975">
        <w:t xml:space="preserve"> </w:t>
      </w:r>
      <w:r>
        <w:t>Verwerker</w:t>
      </w:r>
      <w:r w:rsidR="00D21975">
        <w:t xml:space="preserve"> </w:t>
      </w:r>
      <w:r>
        <w:t>verklaart</w:t>
      </w:r>
      <w:r w:rsidR="00D21975">
        <w:t xml:space="preserve"> </w:t>
      </w:r>
      <w:r>
        <w:t>met</w:t>
      </w:r>
      <w:r w:rsidR="00D21975">
        <w:t xml:space="preserve"> </w:t>
      </w:r>
      <w:r>
        <w:t>deze</w:t>
      </w:r>
      <w:r w:rsidR="00D21975">
        <w:t xml:space="preserve"> </w:t>
      </w:r>
      <w:r>
        <w:t>regelgeving</w:t>
      </w:r>
      <w:r w:rsidR="00D21975">
        <w:t xml:space="preserve"> </w:t>
      </w:r>
      <w:r>
        <w:t>bekend</w:t>
      </w:r>
      <w:r w:rsidR="00D21975">
        <w:t xml:space="preserve"> </w:t>
      </w:r>
      <w:r>
        <w:t>te</w:t>
      </w:r>
      <w:r w:rsidR="00D21975">
        <w:t xml:space="preserve"> </w:t>
      </w:r>
      <w:r>
        <w:t>zijn</w:t>
      </w:r>
      <w:r w:rsidR="00D21975">
        <w:t xml:space="preserve"> </w:t>
      </w:r>
      <w:r>
        <w:t>en</w:t>
      </w:r>
      <w:r w:rsidR="00D21975">
        <w:t xml:space="preserve"> </w:t>
      </w:r>
      <w:r>
        <w:t>zich</w:t>
      </w:r>
      <w:r w:rsidR="00D21975">
        <w:t xml:space="preserve"> </w:t>
      </w:r>
      <w:r>
        <w:t>tijdig</w:t>
      </w:r>
      <w:r w:rsidR="00D21975">
        <w:t xml:space="preserve"> </w:t>
      </w:r>
      <w:r>
        <w:t>van</w:t>
      </w:r>
      <w:r w:rsidR="00D21975">
        <w:t xml:space="preserve"> </w:t>
      </w:r>
      <w:r>
        <w:t>eventuele</w:t>
      </w:r>
      <w:r w:rsidR="00D21975">
        <w:t xml:space="preserve"> </w:t>
      </w:r>
      <w:r>
        <w:t>wijzigingen</w:t>
      </w:r>
      <w:r w:rsidR="00D21975">
        <w:t xml:space="preserve"> </w:t>
      </w:r>
      <w:r>
        <w:t>daarvan</w:t>
      </w:r>
      <w:r w:rsidR="00D21975">
        <w:t xml:space="preserve"> </w:t>
      </w:r>
      <w:r>
        <w:t>op</w:t>
      </w:r>
      <w:r w:rsidR="00D21975">
        <w:t xml:space="preserve"> </w:t>
      </w:r>
      <w:r>
        <w:t>de</w:t>
      </w:r>
      <w:r w:rsidR="00D21975">
        <w:t xml:space="preserve"> </w:t>
      </w:r>
      <w:r>
        <w:t>hoogte</w:t>
      </w:r>
      <w:r w:rsidR="00D21975">
        <w:t xml:space="preserve"> </w:t>
      </w:r>
      <w:r>
        <w:t>te</w:t>
      </w:r>
      <w:r w:rsidR="00D21975">
        <w:t xml:space="preserve"> </w:t>
      </w:r>
      <w:r>
        <w:t>zullen</w:t>
      </w:r>
      <w:r w:rsidR="00D21975">
        <w:t xml:space="preserve"> </w:t>
      </w:r>
      <w:r>
        <w:t>houden.</w:t>
      </w:r>
      <w:r w:rsidR="00D21975">
        <w:t xml:space="preserve"> </w:t>
      </w:r>
      <w:r>
        <w:t>Zo</w:t>
      </w:r>
      <w:r w:rsidR="00D21975">
        <w:t xml:space="preserve"> </w:t>
      </w:r>
      <w:r>
        <w:t>nodig</w:t>
      </w:r>
      <w:r w:rsidR="00D21975">
        <w:t xml:space="preserve"> </w:t>
      </w:r>
      <w:r>
        <w:t>kan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dienaangaande</w:t>
      </w:r>
      <w:r w:rsidR="00D21975">
        <w:t xml:space="preserve"> </w:t>
      </w:r>
      <w:r>
        <w:t>instructies</w:t>
      </w:r>
      <w:r w:rsidR="00D21975">
        <w:t xml:space="preserve"> </w:t>
      </w:r>
      <w:r>
        <w:t>uitvaardigen</w:t>
      </w:r>
      <w:r w:rsidR="00D21975">
        <w:t xml:space="preserve"> </w:t>
      </w:r>
      <w:r>
        <w:t>aan</w:t>
      </w:r>
      <w:r w:rsidR="00D21975">
        <w:t xml:space="preserve"> </w:t>
      </w:r>
      <w:r>
        <w:t>Verwerker.</w:t>
      </w:r>
      <w:r w:rsidR="00D21975">
        <w:t xml:space="preserve"> </w:t>
      </w:r>
      <w:r>
        <w:t xml:space="preserve"> </w:t>
      </w:r>
      <w:r w:rsidR="000F6AFA">
        <w:br/>
      </w:r>
      <w:r>
        <w:t xml:space="preserve"> </w:t>
      </w:r>
    </w:p>
    <w:p w14:paraId="5ACEB5B9" w14:textId="001A175E" w:rsidR="000F6AFA" w:rsidRDefault="009E006F" w:rsidP="00366B87">
      <w:pPr>
        <w:pStyle w:val="Lijstalinea"/>
        <w:numPr>
          <w:ilvl w:val="1"/>
          <w:numId w:val="29"/>
        </w:numPr>
        <w:ind w:left="567" w:hanging="567"/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op</w:t>
      </w:r>
      <w:r w:rsidR="00D21975">
        <w:t xml:space="preserve"> </w:t>
      </w:r>
      <w:r>
        <w:t>een</w:t>
      </w:r>
      <w:r w:rsidR="00D21975">
        <w:t xml:space="preserve"> </w:t>
      </w:r>
      <w:r>
        <w:t>behoorlijke</w:t>
      </w:r>
      <w:r w:rsidR="00D21975">
        <w:t xml:space="preserve"> </w:t>
      </w:r>
      <w:r>
        <w:t>en</w:t>
      </w:r>
      <w:r w:rsidR="00D21975">
        <w:t xml:space="preserve"> </w:t>
      </w:r>
      <w:r>
        <w:t>zorgvuldige</w:t>
      </w:r>
      <w:r w:rsidR="00D21975">
        <w:t xml:space="preserve"> </w:t>
      </w:r>
      <w:r>
        <w:t>wijze</w:t>
      </w:r>
      <w:r w:rsidR="00D21975">
        <w:t xml:space="preserve"> </w:t>
      </w:r>
      <w:r>
        <w:t>in</w:t>
      </w:r>
      <w:r w:rsidR="00D21975">
        <w:t xml:space="preserve"> </w:t>
      </w:r>
      <w:r>
        <w:t>overeenstemming</w:t>
      </w:r>
      <w:r w:rsidR="00D21975">
        <w:t xml:space="preserve"> </w:t>
      </w:r>
      <w:r>
        <w:t>met</w:t>
      </w:r>
      <w:r w:rsidR="00D21975">
        <w:t xml:space="preserve"> </w:t>
      </w:r>
      <w:r>
        <w:t>de</w:t>
      </w:r>
      <w:r w:rsidR="00D21975">
        <w:t xml:space="preserve"> </w:t>
      </w:r>
      <w:r>
        <w:t>AVG</w:t>
      </w:r>
      <w:r w:rsidR="00D21975">
        <w:t xml:space="preserve"> </w:t>
      </w:r>
      <w:r>
        <w:t>Verwerken.</w:t>
      </w:r>
    </w:p>
    <w:p w14:paraId="75429739" w14:textId="77777777" w:rsidR="000F6AFA" w:rsidRDefault="000F6AFA" w:rsidP="000F6AFA">
      <w:pPr>
        <w:pStyle w:val="Lijstalinea"/>
        <w:ind w:left="567"/>
      </w:pPr>
    </w:p>
    <w:p w14:paraId="7D9D69FA" w14:textId="18F14CA2" w:rsidR="000F6AFA" w:rsidRDefault="009E006F" w:rsidP="00366B87">
      <w:pPr>
        <w:pStyle w:val="Lijstalinea"/>
        <w:numPr>
          <w:ilvl w:val="1"/>
          <w:numId w:val="29"/>
        </w:numPr>
        <w:ind w:left="567" w:hanging="567"/>
      </w:pPr>
      <w:r>
        <w:t>Verwerker</w:t>
      </w:r>
      <w:r w:rsidR="00D21975">
        <w:t xml:space="preserve"> </w:t>
      </w:r>
      <w:r>
        <w:t>instrueert</w:t>
      </w:r>
      <w:r w:rsidR="00D21975">
        <w:t xml:space="preserve"> </w:t>
      </w:r>
      <w:r>
        <w:t>medewerkers,</w:t>
      </w:r>
      <w:r w:rsidR="00D21975">
        <w:t xml:space="preserve"> </w:t>
      </w:r>
      <w:r w:rsidR="00010674">
        <w:t>Sub-verwerkers</w:t>
      </w:r>
      <w:r w:rsidR="00D21975">
        <w:t xml:space="preserve"> </w:t>
      </w:r>
      <w:r>
        <w:t>en</w:t>
      </w:r>
      <w:r w:rsidR="00D21975">
        <w:t xml:space="preserve"> </w:t>
      </w:r>
      <w:r>
        <w:t>overige</w:t>
      </w:r>
      <w:r w:rsidR="00D21975">
        <w:t xml:space="preserve"> </w:t>
      </w:r>
      <w:r>
        <w:t>derden</w:t>
      </w:r>
      <w:r w:rsidR="00D21975">
        <w:t xml:space="preserve"> </w:t>
      </w:r>
      <w:r>
        <w:t>die</w:t>
      </w:r>
      <w:r w:rsidR="00D21975">
        <w:t xml:space="preserve"> </w:t>
      </w:r>
      <w:r>
        <w:t>werkzaamheden</w:t>
      </w:r>
      <w:r w:rsidR="00D21975">
        <w:t xml:space="preserve"> </w:t>
      </w:r>
      <w:r>
        <w:t>verrichten</w:t>
      </w:r>
      <w:r w:rsidR="00D21975">
        <w:t xml:space="preserve"> </w:t>
      </w:r>
      <w:r>
        <w:t>in</w:t>
      </w:r>
      <w:r w:rsidR="00D21975">
        <w:t xml:space="preserve"> </w:t>
      </w:r>
      <w:r>
        <w:t>het</w:t>
      </w:r>
      <w:r w:rsidR="00D21975">
        <w:t xml:space="preserve"> </w:t>
      </w:r>
      <w:r>
        <w:t>kader</w:t>
      </w:r>
      <w:r w:rsidR="00D21975">
        <w:t xml:space="preserve"> </w:t>
      </w:r>
      <w:r>
        <w:t>van</w:t>
      </w:r>
      <w:r w:rsidR="00D21975">
        <w:rPr>
          <w:sz w:val="24"/>
        </w:rPr>
        <w:t xml:space="preserve"> </w:t>
      </w:r>
      <w:r>
        <w:t>de</w:t>
      </w:r>
      <w:r w:rsidR="00D21975">
        <w:t xml:space="preserve"> </w:t>
      </w:r>
      <w:r>
        <w:t>uitvoering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Overeenkomst,</w:t>
      </w:r>
      <w:r w:rsidR="00D21975">
        <w:t xml:space="preserve"> </w:t>
      </w:r>
      <w:r>
        <w:t>opdat</w:t>
      </w:r>
      <w:r w:rsidR="00D21975">
        <w:t xml:space="preserve"> </w:t>
      </w:r>
      <w:r>
        <w:t>zij</w:t>
      </w:r>
      <w:r w:rsidR="00D21975">
        <w:t xml:space="preserve"> </w:t>
      </w:r>
      <w:r>
        <w:t>niet</w:t>
      </w:r>
      <w:r w:rsidR="00D21975">
        <w:t xml:space="preserve"> </w:t>
      </w:r>
      <w:r>
        <w:t>in</w:t>
      </w:r>
      <w:r w:rsidR="00D21975">
        <w:t xml:space="preserve"> </w:t>
      </w:r>
      <w:r>
        <w:t>strijd</w:t>
      </w:r>
      <w:r w:rsidR="00D21975">
        <w:t xml:space="preserve"> </w:t>
      </w:r>
      <w:r>
        <w:t>handelen</w:t>
      </w:r>
      <w:r w:rsidR="00D21975">
        <w:t xml:space="preserve"> </w:t>
      </w:r>
      <w:r>
        <w:t>met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Verwerkersovereenkomst.</w:t>
      </w:r>
      <w:r w:rsidR="00D21975">
        <w:t xml:space="preserve"> </w:t>
      </w:r>
      <w:r>
        <w:t>Verwerker</w:t>
      </w:r>
      <w:r w:rsidR="00D21975">
        <w:t xml:space="preserve"> </w:t>
      </w:r>
      <w:r>
        <w:t>draagt</w:t>
      </w:r>
      <w:r w:rsidR="00D21975">
        <w:t xml:space="preserve"> </w:t>
      </w:r>
      <w:r>
        <w:t>hiervoor</w:t>
      </w:r>
      <w:r w:rsidR="00D21975">
        <w:t xml:space="preserve"> </w:t>
      </w:r>
      <w:r>
        <w:t>de</w:t>
      </w:r>
      <w:r w:rsidR="00D21975">
        <w:t xml:space="preserve"> </w:t>
      </w:r>
      <w:r>
        <w:t>verantwoordelijkheid.</w:t>
      </w:r>
      <w:r w:rsidR="00D21975">
        <w:t xml:space="preserve"> </w:t>
      </w:r>
      <w:r w:rsidR="000F6AFA">
        <w:br/>
      </w:r>
    </w:p>
    <w:p w14:paraId="2D3DFF21" w14:textId="276E3D38" w:rsidR="000F6AFA" w:rsidRDefault="009E006F" w:rsidP="00366B87">
      <w:pPr>
        <w:pStyle w:val="Lijstalinea"/>
        <w:numPr>
          <w:ilvl w:val="1"/>
          <w:numId w:val="29"/>
        </w:numPr>
        <w:ind w:left="567" w:hanging="567"/>
      </w:pPr>
      <w:r>
        <w:t>Het</w:t>
      </w:r>
      <w:r w:rsidR="00D21975">
        <w:t xml:space="preserve"> </w:t>
      </w:r>
      <w:r>
        <w:t>is</w:t>
      </w:r>
      <w:r w:rsidR="00D21975">
        <w:t xml:space="preserve"> </w:t>
      </w:r>
      <w:r>
        <w:t>Verwerker</w:t>
      </w:r>
      <w:r w:rsidR="00D21975">
        <w:t xml:space="preserve"> </w:t>
      </w:r>
      <w:r>
        <w:t>niet</w:t>
      </w:r>
      <w:r w:rsidR="00D21975">
        <w:t xml:space="preserve"> </w:t>
      </w:r>
      <w:r>
        <w:t>toegestaan</w:t>
      </w:r>
      <w:r w:rsidR="00D21975">
        <w:t xml:space="preserve"> </w:t>
      </w:r>
      <w:r>
        <w:t>om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voor</w:t>
      </w:r>
      <w:r w:rsidR="00D21975">
        <w:t xml:space="preserve"> </w:t>
      </w:r>
      <w:r>
        <w:t>eigen</w:t>
      </w:r>
      <w:r w:rsidR="00D21975">
        <w:t xml:space="preserve"> </w:t>
      </w:r>
      <w:r>
        <w:t>doeleinden</w:t>
      </w:r>
      <w:r w:rsidR="00D21975">
        <w:t xml:space="preserve"> </w:t>
      </w:r>
      <w:r>
        <w:t>of</w:t>
      </w:r>
      <w:r w:rsidR="00D21975">
        <w:t xml:space="preserve"> </w:t>
      </w:r>
      <w:r>
        <w:t>enig</w:t>
      </w:r>
      <w:r w:rsidR="00D21975">
        <w:t xml:space="preserve"> </w:t>
      </w:r>
      <w:r>
        <w:t>ander</w:t>
      </w:r>
      <w:r w:rsidR="00D21975">
        <w:t xml:space="preserve"> </w:t>
      </w:r>
      <w:r>
        <w:t>doel</w:t>
      </w:r>
      <w:r w:rsidR="00D21975">
        <w:t xml:space="preserve"> </w:t>
      </w:r>
      <w:r>
        <w:t>dan</w:t>
      </w:r>
      <w:r w:rsidR="00D21975">
        <w:t xml:space="preserve"> </w:t>
      </w:r>
      <w:r>
        <w:t>de</w:t>
      </w:r>
      <w:r w:rsidR="00D21975">
        <w:t xml:space="preserve"> </w:t>
      </w:r>
      <w:r>
        <w:t>in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genoemde</w:t>
      </w:r>
      <w:r w:rsidR="00D21975">
        <w:t xml:space="preserve"> </w:t>
      </w:r>
      <w:r>
        <w:t>verwerkingsdoeleinden</w:t>
      </w:r>
      <w:r w:rsidR="00D21975">
        <w:t xml:space="preserve"> </w:t>
      </w:r>
      <w:r>
        <w:t>te</w:t>
      </w:r>
      <w:r w:rsidR="00D21975">
        <w:t xml:space="preserve"> </w:t>
      </w:r>
      <w:r>
        <w:t>verwerken</w:t>
      </w:r>
      <w:r w:rsidR="00D21975">
        <w:t xml:space="preserve"> </w:t>
      </w:r>
      <w:r>
        <w:t>en/of</w:t>
      </w:r>
      <w:r w:rsidR="00D21975">
        <w:t xml:space="preserve"> </w:t>
      </w:r>
      <w:r>
        <w:t>aan</w:t>
      </w:r>
      <w:r w:rsidR="00D21975">
        <w:t xml:space="preserve"> </w:t>
      </w:r>
      <w:r>
        <w:t>derden</w:t>
      </w:r>
      <w:r w:rsidR="00D21975">
        <w:t xml:space="preserve"> </w:t>
      </w:r>
      <w:r>
        <w:t>te</w:t>
      </w:r>
      <w:r w:rsidR="00D21975">
        <w:t xml:space="preserve"> </w:t>
      </w:r>
      <w:r>
        <w:t>verstrekken.</w:t>
      </w:r>
      <w:r w:rsidR="00D21975">
        <w:t xml:space="preserve"> </w:t>
      </w:r>
      <w:r w:rsidR="000F6AFA">
        <w:br/>
      </w:r>
    </w:p>
    <w:p w14:paraId="50F2E012" w14:textId="7EF81BDE" w:rsidR="000F6AFA" w:rsidRDefault="009E006F" w:rsidP="00366B87">
      <w:pPr>
        <w:pStyle w:val="Lijstalinea"/>
        <w:numPr>
          <w:ilvl w:val="1"/>
          <w:numId w:val="29"/>
        </w:numPr>
        <w:ind w:left="567" w:hanging="567"/>
      </w:pPr>
      <w:r>
        <w:t>Verwerker</w:t>
      </w:r>
      <w:r w:rsidR="00D21975">
        <w:t xml:space="preserve"> </w:t>
      </w:r>
      <w:r>
        <w:t>voorziet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op</w:t>
      </w:r>
      <w:r w:rsidR="00D21975">
        <w:t xml:space="preserve"> </w:t>
      </w:r>
      <w:r>
        <w:t>eerste</w:t>
      </w:r>
      <w:r w:rsidR="00D21975">
        <w:t xml:space="preserve"> </w:t>
      </w:r>
      <w:r>
        <w:t>verzoek</w:t>
      </w:r>
      <w:r w:rsidR="00D21975">
        <w:t xml:space="preserve"> </w:t>
      </w:r>
      <w:r>
        <w:t>van</w:t>
      </w:r>
      <w:r w:rsidR="00D21975">
        <w:t xml:space="preserve"> </w:t>
      </w:r>
      <w:r>
        <w:t>redelijkerwijze</w:t>
      </w:r>
      <w:r w:rsidR="00D21975">
        <w:t xml:space="preserve"> </w:t>
      </w:r>
      <w:r>
        <w:t>noodzakelijke</w:t>
      </w:r>
      <w:r w:rsidR="00D21975">
        <w:t xml:space="preserve"> </w:t>
      </w:r>
      <w:r>
        <w:t>informatie,</w:t>
      </w:r>
      <w:r w:rsidR="00D21975">
        <w:t xml:space="preserve"> </w:t>
      </w:r>
      <w:r>
        <w:t>op</w:t>
      </w:r>
      <w:r w:rsidR="00D21975">
        <w:t xml:space="preserve"> </w:t>
      </w:r>
      <w:r>
        <w:t>basis</w:t>
      </w:r>
      <w:r w:rsidR="00D21975">
        <w:t xml:space="preserve"> </w:t>
      </w:r>
      <w:r>
        <w:t>waarvan</w:t>
      </w:r>
      <w:r w:rsidR="00D21975">
        <w:t xml:space="preserve"> </w:t>
      </w:r>
      <w:r>
        <w:t>de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zich</w:t>
      </w:r>
      <w:r w:rsidR="00D21975">
        <w:t xml:space="preserve"> </w:t>
      </w:r>
      <w:r>
        <w:t>een</w:t>
      </w:r>
      <w:r w:rsidR="00D21975">
        <w:t xml:space="preserve"> </w:t>
      </w:r>
      <w:r>
        <w:t>oordeel</w:t>
      </w:r>
      <w:r w:rsidR="00D21975">
        <w:t xml:space="preserve"> </w:t>
      </w:r>
      <w:r>
        <w:t>kan</w:t>
      </w:r>
      <w:r w:rsidR="00D21975">
        <w:t xml:space="preserve"> </w:t>
      </w:r>
      <w:r>
        <w:t>vormen</w:t>
      </w:r>
      <w:r w:rsidR="00D21975">
        <w:t xml:space="preserve"> </w:t>
      </w:r>
      <w:r>
        <w:t>over</w:t>
      </w:r>
      <w:r w:rsidR="00D21975">
        <w:t xml:space="preserve"> </w:t>
      </w:r>
      <w:r>
        <w:t>de</w:t>
      </w:r>
      <w:r w:rsidR="00D21975">
        <w:t xml:space="preserve"> </w:t>
      </w:r>
      <w:r>
        <w:t>naleving</w:t>
      </w:r>
      <w:r w:rsidR="00D21975">
        <w:t xml:space="preserve"> </w:t>
      </w:r>
      <w:r>
        <w:t>van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door</w:t>
      </w:r>
      <w:r w:rsidR="00D21975">
        <w:t xml:space="preserve"> </w:t>
      </w:r>
      <w:r>
        <w:t>Verwerker.</w:t>
      </w:r>
      <w:r w:rsidR="00D21975">
        <w:t xml:space="preserve"> </w:t>
      </w:r>
      <w:r>
        <w:t>Verwerker</w:t>
      </w:r>
      <w:r w:rsidR="00D21975">
        <w:t xml:space="preserve"> </w:t>
      </w:r>
      <w:r>
        <w:t>licht</w:t>
      </w:r>
      <w:r w:rsidR="00D21975">
        <w:t xml:space="preserve"> </w:t>
      </w:r>
      <w:r>
        <w:t>op</w:t>
      </w:r>
      <w:r w:rsidR="00D21975">
        <w:t xml:space="preserve"> </w:t>
      </w:r>
      <w:r>
        <w:t>eerste</w:t>
      </w:r>
      <w:r w:rsidR="00D21975">
        <w:t xml:space="preserve"> </w:t>
      </w:r>
      <w:r>
        <w:t>verzoek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de</w:t>
      </w:r>
      <w:r w:rsidR="00D21975">
        <w:t xml:space="preserve"> </w:t>
      </w:r>
      <w:r>
        <w:t>opzet</w:t>
      </w:r>
      <w:r w:rsidR="00D21975">
        <w:t xml:space="preserve"> </w:t>
      </w:r>
      <w:r>
        <w:t>en</w:t>
      </w:r>
      <w:r w:rsidR="00D21975">
        <w:t xml:space="preserve"> </w:t>
      </w:r>
      <w:r>
        <w:t>werking</w:t>
      </w:r>
      <w:r w:rsidR="00D21975">
        <w:t xml:space="preserve"> </w:t>
      </w:r>
      <w:r>
        <w:t>toe</w:t>
      </w:r>
      <w:r w:rsidR="00D21975">
        <w:t xml:space="preserve"> </w:t>
      </w:r>
      <w:r>
        <w:t>van</w:t>
      </w:r>
      <w:r w:rsidR="00D21975">
        <w:t xml:space="preserve"> </w:t>
      </w:r>
      <w:r>
        <w:t>het</w:t>
      </w:r>
      <w:r w:rsidR="00D21975">
        <w:t xml:space="preserve"> </w:t>
      </w:r>
      <w:r>
        <w:t>stelsel</w:t>
      </w:r>
      <w:r w:rsidR="00D21975">
        <w:t xml:space="preserve"> </w:t>
      </w:r>
      <w:r>
        <w:t>aan</w:t>
      </w:r>
      <w:r w:rsidR="00D21975">
        <w:t xml:space="preserve"> </w:t>
      </w:r>
      <w:r>
        <w:t>maatregelen</w:t>
      </w:r>
      <w:r w:rsidR="00D21975">
        <w:t xml:space="preserve"> </w:t>
      </w:r>
      <w:r>
        <w:t>en</w:t>
      </w:r>
      <w:r w:rsidR="00D21975">
        <w:t xml:space="preserve"> </w:t>
      </w:r>
      <w:r>
        <w:t>procedures,</w:t>
      </w:r>
      <w:r w:rsidR="00D21975">
        <w:t xml:space="preserve"> </w:t>
      </w:r>
      <w:r>
        <w:t>dat</w:t>
      </w:r>
      <w:r w:rsidR="00D21975">
        <w:t xml:space="preserve"> </w:t>
      </w:r>
      <w:r>
        <w:t>dient</w:t>
      </w:r>
      <w:r w:rsidR="00D21975">
        <w:t xml:space="preserve"> </w:t>
      </w:r>
      <w:r>
        <w:t>tot</w:t>
      </w:r>
      <w:r w:rsidR="00D21975">
        <w:t xml:space="preserve"> </w:t>
      </w:r>
      <w:r>
        <w:t>naleving</w:t>
      </w:r>
      <w:r w:rsidR="00D21975">
        <w:t xml:space="preserve"> </w:t>
      </w:r>
      <w:r>
        <w:t>van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Verwerkersovereenkomst.</w:t>
      </w:r>
      <w:r w:rsidR="00D21975">
        <w:t xml:space="preserve"> </w:t>
      </w:r>
      <w:r w:rsidR="000F6AFA">
        <w:br/>
      </w:r>
    </w:p>
    <w:p w14:paraId="1AEC6757" w14:textId="4211AE00" w:rsidR="000F6AFA" w:rsidRDefault="009E006F" w:rsidP="00366B87">
      <w:pPr>
        <w:pStyle w:val="Lijstalinea"/>
        <w:numPr>
          <w:ilvl w:val="1"/>
          <w:numId w:val="29"/>
        </w:numPr>
        <w:ind w:left="567" w:hanging="567"/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op</w:t>
      </w:r>
      <w:r w:rsidR="00D21975">
        <w:t xml:space="preserve"> </w:t>
      </w:r>
      <w:r>
        <w:t>eerste</w:t>
      </w:r>
      <w:r w:rsidR="00D21975">
        <w:t xml:space="preserve"> </w:t>
      </w:r>
      <w:r>
        <w:t>verzoek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toegang</w:t>
      </w:r>
      <w:r w:rsidR="00D21975">
        <w:t xml:space="preserve"> </w:t>
      </w:r>
      <w:r>
        <w:t>verlenen</w:t>
      </w:r>
      <w:r w:rsidR="00D21975">
        <w:t xml:space="preserve"> </w:t>
      </w:r>
      <w:r>
        <w:t>aan</w:t>
      </w:r>
      <w:r w:rsidR="00D21975">
        <w:t xml:space="preserve"> </w:t>
      </w:r>
      <w:r>
        <w:t>Verwerkingsverantwoordelijke</w:t>
      </w:r>
      <w:r w:rsidR="00D21975">
        <w:rPr>
          <w:sz w:val="24"/>
        </w:rPr>
        <w:t xml:space="preserve"> </w:t>
      </w:r>
      <w:r>
        <w:t>tot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Persoonsgegevens,</w:t>
      </w:r>
      <w:r w:rsidR="00D21975">
        <w:t xml:space="preserve"> </w:t>
      </w:r>
      <w:r>
        <w:t>dan</w:t>
      </w:r>
      <w:r w:rsidR="00D21975">
        <w:t xml:space="preserve"> </w:t>
      </w:r>
      <w:r>
        <w:t>wel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aan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ter</w:t>
      </w:r>
      <w:r w:rsidR="00D21975">
        <w:t xml:space="preserve"> </w:t>
      </w:r>
      <w:r>
        <w:t>beschikking</w:t>
      </w:r>
      <w:r w:rsidR="00D21975">
        <w:t xml:space="preserve"> </w:t>
      </w:r>
      <w:r>
        <w:t>stellen</w:t>
      </w:r>
      <w:r w:rsidR="00D21975">
        <w:t xml:space="preserve"> </w:t>
      </w:r>
      <w:r>
        <w:t>op</w:t>
      </w:r>
      <w:r w:rsidR="00D21975">
        <w:t xml:space="preserve"> </w:t>
      </w:r>
      <w:r>
        <w:t>een</w:t>
      </w:r>
      <w:r w:rsidR="00D21975">
        <w:t xml:space="preserve"> </w:t>
      </w:r>
      <w:r>
        <w:t>wijze</w:t>
      </w:r>
      <w:r w:rsidR="00D21975">
        <w:t xml:space="preserve"> </w:t>
      </w:r>
      <w:r>
        <w:t>die</w:t>
      </w:r>
      <w:r w:rsidR="00D21975">
        <w:t xml:space="preserve"> </w:t>
      </w:r>
      <w:r>
        <w:t>door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zal</w:t>
      </w:r>
      <w:r w:rsidR="00D21975">
        <w:t xml:space="preserve"> </w:t>
      </w:r>
      <w:r>
        <w:t>worden</w:t>
      </w:r>
      <w:r w:rsidR="00D21975">
        <w:t xml:space="preserve"> </w:t>
      </w:r>
      <w:r>
        <w:t xml:space="preserve">bepaald. </w:t>
      </w:r>
      <w:r w:rsidR="000F6AFA">
        <w:br/>
      </w:r>
      <w:r>
        <w:t xml:space="preserve"> </w:t>
      </w:r>
    </w:p>
    <w:p w14:paraId="61330BB5" w14:textId="77777777" w:rsidR="00AD25D3" w:rsidRDefault="009E006F" w:rsidP="00366B87">
      <w:pPr>
        <w:pStyle w:val="Lijstalinea"/>
        <w:numPr>
          <w:ilvl w:val="1"/>
          <w:numId w:val="29"/>
        </w:numPr>
        <w:ind w:left="567" w:hanging="567"/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onverwijld</w:t>
      </w:r>
      <w:r w:rsidR="00D21975">
        <w:t xml:space="preserve"> </w:t>
      </w:r>
      <w:r>
        <w:t>informeren</w:t>
      </w:r>
      <w:r w:rsidR="00D21975">
        <w:t xml:space="preserve"> </w:t>
      </w:r>
      <w:r>
        <w:t>over</w:t>
      </w:r>
      <w:r w:rsidR="00D21975">
        <w:t xml:space="preserve"> </w:t>
      </w:r>
      <w:r>
        <w:t>enig</w:t>
      </w:r>
      <w:r w:rsidR="00D21975">
        <w:t xml:space="preserve"> </w:t>
      </w:r>
      <w:r>
        <w:t>verzoek</w:t>
      </w:r>
      <w:r w:rsidR="00D21975">
        <w:t xml:space="preserve"> </w:t>
      </w:r>
      <w:r>
        <w:t>of</w:t>
      </w:r>
      <w:r w:rsidR="00D21975">
        <w:t xml:space="preserve"> </w:t>
      </w:r>
      <w:r>
        <w:t>onderzoek</w:t>
      </w:r>
      <w:r w:rsidR="00D21975">
        <w:rPr>
          <w:sz w:val="24"/>
        </w:rPr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Autoriteit</w:t>
      </w:r>
      <w:r w:rsidR="00D21975">
        <w:t xml:space="preserve"> </w:t>
      </w:r>
      <w:r>
        <w:t>Persoonsg</w:t>
      </w:r>
      <w:r w:rsidR="00010674">
        <w:t>egevens</w:t>
      </w:r>
      <w:r w:rsidR="00D21975">
        <w:t xml:space="preserve"> </w:t>
      </w:r>
      <w:r w:rsidR="00010674">
        <w:t>of</w:t>
      </w:r>
      <w:r w:rsidR="00D21975">
        <w:t xml:space="preserve"> </w:t>
      </w:r>
      <w:r w:rsidR="00010674">
        <w:t>enige</w:t>
      </w:r>
      <w:r w:rsidR="00D21975">
        <w:t xml:space="preserve"> </w:t>
      </w:r>
      <w:r w:rsidR="00010674">
        <w:t>overheids-</w:t>
      </w:r>
      <w:r w:rsidR="00D21975">
        <w:t xml:space="preserve"> </w:t>
      </w:r>
      <w:r>
        <w:t>of</w:t>
      </w:r>
      <w:r w:rsidR="00D21975">
        <w:t xml:space="preserve"> </w:t>
      </w:r>
      <w:r>
        <w:t>gerechtelijke</w:t>
      </w:r>
      <w:r w:rsidR="00D21975">
        <w:t xml:space="preserve"> </w:t>
      </w:r>
      <w:r>
        <w:t>of</w:t>
      </w:r>
      <w:r w:rsidR="00D21975">
        <w:t xml:space="preserve"> </w:t>
      </w:r>
      <w:r>
        <w:t>toezichthoudende</w:t>
      </w:r>
      <w:r w:rsidR="00D21975">
        <w:t xml:space="preserve"> </w:t>
      </w:r>
      <w:r>
        <w:t>instantie</w:t>
      </w:r>
      <w:r w:rsidR="00D21975">
        <w:t xml:space="preserve"> </w:t>
      </w:r>
      <w:r>
        <w:t>met</w:t>
      </w:r>
      <w:r w:rsidR="00D21975">
        <w:t xml:space="preserve"> </w:t>
      </w:r>
      <w:r>
        <w:t>betrekking</w:t>
      </w:r>
      <w:r w:rsidR="00D21975">
        <w:t xml:space="preserve"> </w:t>
      </w:r>
      <w:r>
        <w:t>tot</w:t>
      </w:r>
      <w:r w:rsidR="00D21975">
        <w:t xml:space="preserve"> </w:t>
      </w:r>
      <w:r>
        <w:t>de</w:t>
      </w:r>
      <w:r w:rsidR="00D21975">
        <w:t xml:space="preserve"> </w:t>
      </w:r>
      <w:r>
        <w:t>verstrekking</w:t>
      </w:r>
      <w:r w:rsidR="00D21975">
        <w:t xml:space="preserve"> </w:t>
      </w:r>
      <w:r>
        <w:t>of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Persoonsgegevens.</w:t>
      </w:r>
    </w:p>
    <w:p w14:paraId="2D56819C" w14:textId="0DC8F079" w:rsidR="009E006F" w:rsidRDefault="00010674" w:rsidP="009E006F">
      <w:pPr>
        <w:pStyle w:val="Kop1"/>
        <w:ind w:left="-5"/>
      </w:pPr>
      <w:r>
        <w:t>Artikel</w:t>
      </w:r>
      <w:r w:rsidR="00D21975">
        <w:t xml:space="preserve"> </w:t>
      </w:r>
      <w:r>
        <w:t>4:</w:t>
      </w:r>
      <w:r w:rsidR="00D21975">
        <w:t xml:space="preserve"> </w:t>
      </w:r>
      <w:r>
        <w:t>Sub-</w:t>
      </w:r>
      <w:r w:rsidR="009E006F">
        <w:t>verwerkers</w:t>
      </w:r>
      <w:r w:rsidR="00D21975">
        <w:t xml:space="preserve"> </w:t>
      </w:r>
      <w:r w:rsidR="009E006F">
        <w:t>en</w:t>
      </w:r>
      <w:r w:rsidR="00D21975">
        <w:t xml:space="preserve"> </w:t>
      </w:r>
      <w:r w:rsidR="009E006F">
        <w:t>doorgifte</w:t>
      </w:r>
      <w:r w:rsidR="00D21975">
        <w:t xml:space="preserve"> </w:t>
      </w:r>
    </w:p>
    <w:p w14:paraId="6AB6F80A" w14:textId="44A9C795" w:rsidR="009E006F" w:rsidRDefault="00D21975" w:rsidP="00366B87">
      <w:r>
        <w:t xml:space="preserve"> </w:t>
      </w:r>
    </w:p>
    <w:p w14:paraId="08568495" w14:textId="77777777" w:rsidR="009E006F" w:rsidRDefault="009E006F" w:rsidP="00366B87"/>
    <w:p w14:paraId="24E7BB9B" w14:textId="77777777" w:rsidR="000F6AFA" w:rsidRPr="000F6AFA" w:rsidRDefault="000F6AFA" w:rsidP="000F6AFA">
      <w:pPr>
        <w:pStyle w:val="Lijstalinea"/>
        <w:numPr>
          <w:ilvl w:val="0"/>
          <w:numId w:val="30"/>
        </w:numPr>
        <w:rPr>
          <w:vanish/>
        </w:rPr>
      </w:pPr>
    </w:p>
    <w:p w14:paraId="653DC4F3" w14:textId="77777777" w:rsidR="000F6AFA" w:rsidRPr="000F6AFA" w:rsidRDefault="000F6AFA" w:rsidP="000F6AFA">
      <w:pPr>
        <w:pStyle w:val="Lijstalinea"/>
        <w:numPr>
          <w:ilvl w:val="0"/>
          <w:numId w:val="30"/>
        </w:numPr>
        <w:rPr>
          <w:vanish/>
        </w:rPr>
      </w:pPr>
    </w:p>
    <w:p w14:paraId="23389AEC" w14:textId="77777777" w:rsidR="000F6AFA" w:rsidRPr="000F6AFA" w:rsidRDefault="000F6AFA" w:rsidP="000F6AFA">
      <w:pPr>
        <w:pStyle w:val="Lijstalinea"/>
        <w:numPr>
          <w:ilvl w:val="0"/>
          <w:numId w:val="30"/>
        </w:numPr>
        <w:rPr>
          <w:vanish/>
        </w:rPr>
      </w:pPr>
    </w:p>
    <w:p w14:paraId="75989BC2" w14:textId="77777777" w:rsidR="000F6AFA" w:rsidRPr="000F6AFA" w:rsidRDefault="000F6AFA" w:rsidP="000F6AFA">
      <w:pPr>
        <w:pStyle w:val="Lijstalinea"/>
        <w:numPr>
          <w:ilvl w:val="0"/>
          <w:numId w:val="30"/>
        </w:numPr>
        <w:rPr>
          <w:vanish/>
        </w:rPr>
      </w:pPr>
    </w:p>
    <w:p w14:paraId="7A28FFA6" w14:textId="4290BB1A" w:rsidR="009E006F" w:rsidRDefault="009E006F" w:rsidP="000F6AFA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mag</w:t>
      </w:r>
      <w:r w:rsidR="00D21975">
        <w:t xml:space="preserve"> </w:t>
      </w:r>
      <w:r>
        <w:t>voor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binnen</w:t>
      </w:r>
      <w:r w:rsidR="00D21975">
        <w:t xml:space="preserve"> </w:t>
      </w:r>
      <w:r>
        <w:t>het</w:t>
      </w:r>
      <w:r w:rsidR="00D21975">
        <w:t xml:space="preserve"> </w:t>
      </w:r>
      <w:r>
        <w:t>kader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Verwerkers</w:t>
      </w:r>
      <w:r w:rsidR="00010674">
        <w:t>overeenkomst</w:t>
      </w:r>
      <w:r w:rsidR="00D21975">
        <w:t xml:space="preserve"> </w:t>
      </w:r>
      <w:r w:rsidR="00010674">
        <w:t>uitsluitend</w:t>
      </w:r>
      <w:r w:rsidR="00D21975">
        <w:t xml:space="preserve"> </w:t>
      </w:r>
      <w:r w:rsidR="00010674">
        <w:t>Sub-</w:t>
      </w:r>
      <w:r>
        <w:t>verwerkers</w:t>
      </w:r>
      <w:r w:rsidR="00D21975">
        <w:t xml:space="preserve"> </w:t>
      </w:r>
      <w:r>
        <w:t>inschakelen,</w:t>
      </w:r>
      <w:r w:rsidR="00D21975">
        <w:t xml:space="preserve"> </w:t>
      </w:r>
      <w:r>
        <w:t>indien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lastRenderedPageBreak/>
        <w:t>daaraan</w:t>
      </w:r>
      <w:r w:rsidR="00D21975">
        <w:t xml:space="preserve"> </w:t>
      </w:r>
      <w:r>
        <w:t>uitdrukkelijk</w:t>
      </w:r>
      <w:r w:rsidR="00D21975">
        <w:t xml:space="preserve"> </w:t>
      </w:r>
      <w:r>
        <w:t>vooraf</w:t>
      </w:r>
      <w:r w:rsidR="00D21975">
        <w:t xml:space="preserve"> </w:t>
      </w:r>
      <w:r>
        <w:t>schriftelijk</w:t>
      </w:r>
      <w:r w:rsidR="00D21975">
        <w:t xml:space="preserve"> </w:t>
      </w:r>
      <w:r>
        <w:t>toestemming</w:t>
      </w:r>
      <w:r w:rsidR="00D21975">
        <w:t xml:space="preserve"> </w:t>
      </w:r>
      <w:r>
        <w:t>heeft</w:t>
      </w:r>
      <w:r w:rsidR="00D21975">
        <w:t xml:space="preserve"> </w:t>
      </w:r>
      <w:r>
        <w:t>gegeven. Verwerkingsverantwoordelijke kan deze toestemming niet zonder redelijke grond weigeren.</w:t>
      </w:r>
    </w:p>
    <w:p w14:paraId="11E47400" w14:textId="77777777" w:rsidR="009E006F" w:rsidRDefault="009E006F" w:rsidP="00366B87"/>
    <w:p w14:paraId="0442DEAC" w14:textId="77777777" w:rsidR="009E006F" w:rsidRPr="00D21975" w:rsidRDefault="009E006F" w:rsidP="00366B87">
      <w:pPr>
        <w:rPr>
          <w:b/>
        </w:rPr>
      </w:pPr>
      <w:r w:rsidRPr="00D21975">
        <w:rPr>
          <w:b/>
        </w:rPr>
        <w:t>&lt; OF &gt;</w:t>
      </w:r>
    </w:p>
    <w:p w14:paraId="14652894" w14:textId="77777777" w:rsidR="009E006F" w:rsidRDefault="009E006F" w:rsidP="00366B87"/>
    <w:p w14:paraId="07D2832C" w14:textId="01F8C852" w:rsidR="009E006F" w:rsidRDefault="009E006F" w:rsidP="000F6AFA">
      <w:pPr>
        <w:ind w:left="567" w:hanging="567"/>
      </w:pPr>
      <w:bookmarkStart w:id="2" w:name="_Hlk507530080"/>
      <w:r>
        <w:t>4.1</w:t>
      </w:r>
      <w:r w:rsidR="00D21975">
        <w:tab/>
      </w:r>
      <w:r>
        <w:t>Verwerker</w:t>
      </w:r>
      <w:r w:rsidR="00D21975">
        <w:t xml:space="preserve"> </w:t>
      </w:r>
      <w:r>
        <w:t>mag</w:t>
      </w:r>
      <w:r w:rsidR="00D21975">
        <w:t xml:space="preserve"> </w:t>
      </w:r>
      <w:r>
        <w:t>voor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binnen</w:t>
      </w:r>
      <w:r w:rsidR="00D21975">
        <w:t xml:space="preserve"> </w:t>
      </w:r>
      <w:r>
        <w:t>het</w:t>
      </w:r>
      <w:r w:rsidR="00D21975">
        <w:t xml:space="preserve"> </w:t>
      </w:r>
      <w:r>
        <w:t>kader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Verwerkers</w:t>
      </w:r>
      <w:r w:rsidR="00010674">
        <w:t>overeenkomst</w:t>
      </w:r>
      <w:r w:rsidR="00D21975">
        <w:t xml:space="preserve"> </w:t>
      </w:r>
      <w:r w:rsidR="00010674">
        <w:t>uitsluitend</w:t>
      </w:r>
      <w:r w:rsidR="00D21975">
        <w:t xml:space="preserve"> </w:t>
      </w:r>
      <w:r w:rsidR="00010674">
        <w:t>Sub-</w:t>
      </w:r>
      <w:r w:rsidR="00D21975">
        <w:t>verwerkers</w:t>
      </w:r>
      <w:r>
        <w:t xml:space="preserve"> inschakelen,</w:t>
      </w:r>
      <w:r w:rsidR="00D21975">
        <w:t xml:space="preserve"> </w:t>
      </w:r>
      <w:r>
        <w:t>indien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daaraan</w:t>
      </w:r>
      <w:r w:rsidR="00D21975">
        <w:t xml:space="preserve"> </w:t>
      </w:r>
      <w:r>
        <w:t>uitdrukkelijk</w:t>
      </w:r>
      <w:r w:rsidR="00D21975">
        <w:t xml:space="preserve"> </w:t>
      </w:r>
      <w:r>
        <w:t>vooraf</w:t>
      </w:r>
      <w:r w:rsidR="00D21975">
        <w:t xml:space="preserve"> </w:t>
      </w:r>
      <w:r>
        <w:t>schriftelijk</w:t>
      </w:r>
      <w:r w:rsidR="00D21975">
        <w:t xml:space="preserve"> </w:t>
      </w:r>
      <w:r>
        <w:t>toestemming</w:t>
      </w:r>
      <w:r w:rsidR="00D21975">
        <w:t xml:space="preserve"> </w:t>
      </w:r>
      <w:r>
        <w:t>heeft</w:t>
      </w:r>
      <w:r w:rsidR="00D21975">
        <w:t xml:space="preserve"> </w:t>
      </w:r>
      <w:r>
        <w:t>gegeven.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kan</w:t>
      </w:r>
      <w:r w:rsidR="00D21975">
        <w:t xml:space="preserve"> </w:t>
      </w:r>
      <w:r>
        <w:t>steeds</w:t>
      </w:r>
      <w:r w:rsidR="00D21975">
        <w:t xml:space="preserve"> </w:t>
      </w:r>
      <w:r>
        <w:t>eisen</w:t>
      </w:r>
      <w:r w:rsidR="00D21975">
        <w:t xml:space="preserve"> </w:t>
      </w:r>
      <w:r>
        <w:t>stellen</w:t>
      </w:r>
      <w:r w:rsidR="00D21975">
        <w:t xml:space="preserve"> </w:t>
      </w:r>
      <w:r>
        <w:t>aan</w:t>
      </w:r>
      <w:r w:rsidR="00D21975">
        <w:t xml:space="preserve"> </w:t>
      </w:r>
      <w:r>
        <w:t>de</w:t>
      </w:r>
      <w:r w:rsidR="00D21975">
        <w:t xml:space="preserve"> </w:t>
      </w:r>
      <w:r>
        <w:t>Sub-verwerker</w:t>
      </w:r>
      <w:r w:rsidR="00D21975">
        <w:t xml:space="preserve"> </w:t>
      </w:r>
      <w:r>
        <w:t>of</w:t>
      </w:r>
      <w:r w:rsidR="00D21975">
        <w:t xml:space="preserve"> </w:t>
      </w:r>
      <w:r>
        <w:t>de</w:t>
      </w:r>
      <w:r w:rsidR="00D21975">
        <w:t xml:space="preserve"> </w:t>
      </w:r>
      <w:r w:rsidR="00010674">
        <w:t>aard</w:t>
      </w:r>
      <w:r w:rsidR="00D21975">
        <w:t xml:space="preserve"> </w:t>
      </w:r>
      <w:r w:rsidR="00010674">
        <w:t>van</w:t>
      </w:r>
      <w:r w:rsidR="00D21975">
        <w:t xml:space="preserve"> </w:t>
      </w:r>
      <w:r w:rsidR="00010674">
        <w:t>de</w:t>
      </w:r>
      <w:r w:rsidR="00D21975">
        <w:t xml:space="preserve"> </w:t>
      </w:r>
      <w:r w:rsidR="00010674">
        <w:t>door</w:t>
      </w:r>
      <w:r w:rsidR="00D21975">
        <w:t xml:space="preserve"> </w:t>
      </w:r>
      <w:r w:rsidR="00010674">
        <w:t>de</w:t>
      </w:r>
      <w:r w:rsidR="00D21975">
        <w:t xml:space="preserve"> </w:t>
      </w:r>
      <w:r w:rsidR="00010674">
        <w:t>Sub-</w:t>
      </w:r>
      <w:r>
        <w:t>verwerker</w:t>
      </w:r>
      <w:r w:rsidR="00D21975">
        <w:t xml:space="preserve"> </w:t>
      </w:r>
      <w:r>
        <w:t>te</w:t>
      </w:r>
      <w:r w:rsidR="00D21975">
        <w:t xml:space="preserve"> </w:t>
      </w:r>
      <w:r>
        <w:t>verrichten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Persoonsgegevens.</w:t>
      </w:r>
      <w:r w:rsidR="00D21975">
        <w:t xml:space="preserve"> </w:t>
      </w:r>
    </w:p>
    <w:p w14:paraId="31FED473" w14:textId="77777777" w:rsidR="009E006F" w:rsidRDefault="009E006F" w:rsidP="00366B87"/>
    <w:p w14:paraId="7AC01FF7" w14:textId="104AA36D" w:rsidR="009E006F" w:rsidRPr="006C7D56" w:rsidRDefault="009E006F" w:rsidP="00366B87">
      <w:pPr>
        <w:rPr>
          <w:b/>
        </w:rPr>
      </w:pPr>
      <w:r w:rsidRPr="00D21975">
        <w:rPr>
          <w:b/>
        </w:rPr>
        <w:t>&lt; OF &gt;</w:t>
      </w:r>
      <w:bookmarkEnd w:id="2"/>
    </w:p>
    <w:p w14:paraId="379741FD" w14:textId="7F271B42" w:rsidR="009E006F" w:rsidRDefault="009E006F" w:rsidP="00366B87">
      <w:r>
        <w:rPr>
          <w:b/>
        </w:rPr>
        <w:tab/>
      </w:r>
      <w:r w:rsidR="00D21975">
        <w:t xml:space="preserve"> </w:t>
      </w:r>
    </w:p>
    <w:p w14:paraId="5426449D" w14:textId="4F4FACC2" w:rsidR="009E006F" w:rsidRDefault="009E006F" w:rsidP="00D21975">
      <w:pPr>
        <w:ind w:left="567" w:hanging="567"/>
      </w:pPr>
      <w:r>
        <w:t>4.1</w:t>
      </w:r>
      <w:r w:rsidR="00D21975">
        <w:t xml:space="preserve"> </w:t>
      </w:r>
      <w:r w:rsidR="00D21975">
        <w:tab/>
      </w:r>
      <w:r>
        <w:t>Verwerker</w:t>
      </w:r>
      <w:r w:rsidR="00D21975">
        <w:t xml:space="preserve"> </w:t>
      </w:r>
      <w:r>
        <w:t>mag</w:t>
      </w:r>
      <w:r w:rsidR="00D21975">
        <w:t xml:space="preserve"> </w:t>
      </w:r>
      <w:r>
        <w:t>voor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binnen</w:t>
      </w:r>
      <w:r w:rsidR="00D21975">
        <w:t xml:space="preserve"> </w:t>
      </w:r>
      <w:r>
        <w:t>het</w:t>
      </w:r>
      <w:r w:rsidR="00D21975">
        <w:t xml:space="preserve"> </w:t>
      </w:r>
      <w:r>
        <w:t>kader</w:t>
      </w:r>
      <w:r w:rsidR="00D21975">
        <w:t xml:space="preserve"> </w:t>
      </w:r>
      <w:r>
        <w:t>van</w:t>
      </w:r>
      <w:r w:rsidR="00D21975">
        <w:t xml:space="preserve"> </w:t>
      </w:r>
      <w:r>
        <w:t>d</w:t>
      </w:r>
      <w:r w:rsidR="00010674">
        <w:t>e</w:t>
      </w:r>
      <w:r w:rsidR="00D21975">
        <w:t xml:space="preserve"> </w:t>
      </w:r>
      <w:r w:rsidR="00010674">
        <w:t>Verwerkersovereenkomst</w:t>
      </w:r>
      <w:r w:rsidR="00D21975">
        <w:t xml:space="preserve"> </w:t>
      </w:r>
      <w:r w:rsidR="00010674">
        <w:t>Sub-</w:t>
      </w:r>
      <w:r>
        <w:t>verwerkers</w:t>
      </w:r>
      <w:r w:rsidR="00D21975">
        <w:t xml:space="preserve"> </w:t>
      </w:r>
      <w:r>
        <w:t>inschakelen.</w:t>
      </w:r>
      <w:r w:rsidR="00D21975">
        <w:t xml:space="preserve"> </w:t>
      </w:r>
      <w:r>
        <w:t>Verwerkingsverantwoordelijke verleent hierbij zijn algemene toestemming voor de toevoeging of vervanging van een Sub-verwerker door Verwerker. Verwerkingsverantwoordelijke en Verwerker kunnen voorwaarden overeenkomen voor inschakeling van een Sub-verwerker.</w:t>
      </w:r>
    </w:p>
    <w:p w14:paraId="5B2312C6" w14:textId="77777777" w:rsidR="009E006F" w:rsidRDefault="009E006F" w:rsidP="00366B87">
      <w:r>
        <w:tab/>
        <w:t xml:space="preserve"> </w:t>
      </w:r>
    </w:p>
    <w:p w14:paraId="60DB61AE" w14:textId="77777777" w:rsidR="00CF24B7" w:rsidRDefault="009E006F" w:rsidP="00366B87">
      <w:pPr>
        <w:pStyle w:val="Lijstalinea"/>
        <w:numPr>
          <w:ilvl w:val="1"/>
          <w:numId w:val="30"/>
        </w:numPr>
        <w:ind w:left="567" w:hanging="567"/>
      </w:pPr>
      <w:r>
        <w:t>Indien</w:t>
      </w:r>
      <w:r w:rsidR="00D21975">
        <w:t xml:space="preserve"> </w:t>
      </w:r>
      <w:r>
        <w:t>(een</w:t>
      </w:r>
      <w:r w:rsidR="00D21975">
        <w:t xml:space="preserve"> </w:t>
      </w:r>
      <w:r>
        <w:t>deel</w:t>
      </w:r>
      <w:r w:rsidR="00D21975">
        <w:t xml:space="preserve"> </w:t>
      </w:r>
      <w:r>
        <w:t>van)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wordt</w:t>
      </w:r>
      <w:r w:rsidR="00D21975">
        <w:t xml:space="preserve"> </w:t>
      </w:r>
      <w:r>
        <w:t>uitbesteed</w:t>
      </w:r>
      <w:r w:rsidR="00D21975">
        <w:t xml:space="preserve"> </w:t>
      </w:r>
      <w:r>
        <w:t>aan</w:t>
      </w:r>
      <w:r w:rsidR="00D21975">
        <w:t xml:space="preserve"> </w:t>
      </w:r>
      <w:r>
        <w:t>een</w:t>
      </w:r>
      <w:r w:rsidR="00D21975">
        <w:t xml:space="preserve"> </w:t>
      </w:r>
      <w:r w:rsidR="00010674">
        <w:t>Sub</w:t>
      </w:r>
      <w:r>
        <w:t>­verwerker,</w:t>
      </w:r>
      <w:r w:rsidR="00D21975">
        <w:t xml:space="preserve"> </w:t>
      </w:r>
      <w:r>
        <w:t>is</w:t>
      </w:r>
      <w:r w:rsidR="00D21975">
        <w:t xml:space="preserve"> </w:t>
      </w:r>
      <w:r>
        <w:t>Verwerker</w:t>
      </w:r>
      <w:r w:rsidR="00D21975">
        <w:t xml:space="preserve"> </w:t>
      </w:r>
      <w:r>
        <w:t>jegens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volledig</w:t>
      </w:r>
      <w:r w:rsidR="00D21975">
        <w:t xml:space="preserve"> </w:t>
      </w:r>
      <w:r>
        <w:t>verantwoordelijk</w:t>
      </w:r>
      <w:r w:rsidR="00D21975">
        <w:t xml:space="preserve"> </w:t>
      </w:r>
      <w:r>
        <w:t>en</w:t>
      </w:r>
      <w:r w:rsidR="00D21975">
        <w:t xml:space="preserve"> </w:t>
      </w:r>
      <w:r>
        <w:t>aansprakelijk</w:t>
      </w:r>
      <w:r w:rsidR="00D21975">
        <w:t xml:space="preserve"> </w:t>
      </w:r>
      <w:r>
        <w:t>v</w:t>
      </w:r>
      <w:r w:rsidR="00010674">
        <w:t>oor</w:t>
      </w:r>
      <w:r w:rsidR="00D21975">
        <w:t xml:space="preserve"> </w:t>
      </w:r>
      <w:r w:rsidR="00010674">
        <w:t>de</w:t>
      </w:r>
      <w:r w:rsidR="00D21975">
        <w:t xml:space="preserve"> </w:t>
      </w:r>
      <w:r w:rsidR="00010674">
        <w:t>uitvoering</w:t>
      </w:r>
      <w:r w:rsidR="00D21975">
        <w:t xml:space="preserve"> </w:t>
      </w:r>
      <w:r w:rsidR="00010674">
        <w:t>door</w:t>
      </w:r>
      <w:r w:rsidR="00D21975">
        <w:t xml:space="preserve"> </w:t>
      </w:r>
      <w:r w:rsidR="00010674">
        <w:t>Sub-</w:t>
      </w:r>
      <w:r>
        <w:t>verwerker</w:t>
      </w:r>
      <w:r w:rsidR="00D21975">
        <w:t xml:space="preserve"> </w:t>
      </w:r>
      <w:r>
        <w:t>conform</w:t>
      </w:r>
      <w:r w:rsidR="00D21975">
        <w:t xml:space="preserve"> </w:t>
      </w:r>
      <w:r>
        <w:t>de</w:t>
      </w:r>
      <w:r w:rsidR="00D21975">
        <w:t xml:space="preserve"> </w:t>
      </w:r>
      <w:r>
        <w:t>plichten</w:t>
      </w:r>
      <w:r w:rsidR="00D21975">
        <w:t xml:space="preserve"> </w:t>
      </w:r>
      <w:r>
        <w:t>die</w:t>
      </w:r>
      <w:r w:rsidR="00D21975">
        <w:t xml:space="preserve"> </w:t>
      </w:r>
      <w:r>
        <w:t>uit</w:t>
      </w:r>
      <w:r w:rsidR="00D21975">
        <w:t xml:space="preserve"> </w:t>
      </w:r>
      <w:r>
        <w:t>hoofde</w:t>
      </w:r>
      <w:r w:rsidR="00D21975">
        <w:t xml:space="preserve"> </w:t>
      </w:r>
      <w:r>
        <w:t>van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op</w:t>
      </w:r>
      <w:r w:rsidR="00D21975">
        <w:t xml:space="preserve"> </w:t>
      </w:r>
      <w:r>
        <w:t>Verwerker</w:t>
      </w:r>
      <w:r w:rsidR="00D21975">
        <w:t xml:space="preserve"> </w:t>
      </w:r>
      <w:r>
        <w:t>rusten.</w:t>
      </w:r>
      <w:r w:rsidR="00D21975">
        <w:t xml:space="preserve"> </w:t>
      </w:r>
      <w:r>
        <w:t>Verwerker</w:t>
      </w:r>
      <w:r w:rsidR="00D21975">
        <w:t xml:space="preserve"> </w:t>
      </w:r>
      <w:r>
        <w:t>staat</w:t>
      </w:r>
      <w:r w:rsidR="00D21975">
        <w:t xml:space="preserve"> </w:t>
      </w:r>
      <w:r>
        <w:t>er</w:t>
      </w:r>
      <w:r w:rsidR="00D21975">
        <w:t xml:space="preserve"> </w:t>
      </w:r>
      <w:r>
        <w:t>jegens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voor</w:t>
      </w:r>
      <w:r w:rsidR="00D21975">
        <w:t xml:space="preserve"> </w:t>
      </w:r>
      <w:r>
        <w:t>in</w:t>
      </w:r>
      <w:r w:rsidR="00D21975">
        <w:t xml:space="preserve"> </w:t>
      </w:r>
      <w:r>
        <w:t>dat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Pe</w:t>
      </w:r>
      <w:r w:rsidR="00010674">
        <w:t>rsoonsgegevens</w:t>
      </w:r>
      <w:r w:rsidR="00D21975">
        <w:t xml:space="preserve"> </w:t>
      </w:r>
      <w:r w:rsidR="00010674">
        <w:t>door</w:t>
      </w:r>
      <w:r w:rsidR="00D21975">
        <w:t xml:space="preserve"> </w:t>
      </w:r>
      <w:r w:rsidR="00010674">
        <w:t>een</w:t>
      </w:r>
      <w:r w:rsidR="00D21975">
        <w:t xml:space="preserve"> </w:t>
      </w:r>
      <w:r w:rsidR="00010674">
        <w:t>Sub-</w:t>
      </w:r>
      <w:r>
        <w:t>verwerker</w:t>
      </w:r>
      <w:r w:rsidR="00D21975">
        <w:t xml:space="preserve"> </w:t>
      </w:r>
      <w:r>
        <w:t>slechts</w:t>
      </w:r>
      <w:r w:rsidR="00D21975">
        <w:t xml:space="preserve"> </w:t>
      </w:r>
      <w:r>
        <w:t>plaatsvindt</w:t>
      </w:r>
      <w:r w:rsidR="00D21975">
        <w:t xml:space="preserve"> </w:t>
      </w:r>
      <w:r>
        <w:t>binnen</w:t>
      </w:r>
      <w:r w:rsidR="00D21975">
        <w:t xml:space="preserve"> </w:t>
      </w:r>
      <w:r>
        <w:t>de</w:t>
      </w:r>
      <w:r w:rsidR="00D21975">
        <w:t xml:space="preserve"> </w:t>
      </w:r>
      <w:r>
        <w:t>reikwijdte</w:t>
      </w:r>
      <w:r w:rsidR="00D21975">
        <w:t xml:space="preserve"> </w:t>
      </w:r>
      <w:r>
        <w:t>van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Verwerkersovereenkomst.</w:t>
      </w:r>
      <w:r w:rsidR="00D21975">
        <w:t xml:space="preserve">  </w:t>
      </w:r>
    </w:p>
    <w:p w14:paraId="2222FC0D" w14:textId="77777777" w:rsidR="00CF24B7" w:rsidRPr="00CF24B7" w:rsidRDefault="00CF24B7" w:rsidP="00CF24B7">
      <w:pPr>
        <w:pStyle w:val="Lijstalinea"/>
        <w:ind w:left="567"/>
        <w:rPr>
          <w:color w:val="0070C0"/>
        </w:rPr>
      </w:pPr>
    </w:p>
    <w:p w14:paraId="101F141E" w14:textId="5E8EF5B5" w:rsidR="00154360" w:rsidRPr="00154360" w:rsidRDefault="00C52A93" w:rsidP="00366B87">
      <w:pPr>
        <w:pStyle w:val="Lijstalinea"/>
        <w:numPr>
          <w:ilvl w:val="1"/>
          <w:numId w:val="30"/>
        </w:numPr>
        <w:ind w:left="567" w:hanging="567"/>
      </w:pPr>
      <w:r>
        <w:rPr>
          <w:color w:val="0070C0"/>
        </w:rPr>
        <w:t>Verwerker houdt een Sub-verwerker</w:t>
      </w:r>
      <w:r w:rsidR="00C46F73">
        <w:rPr>
          <w:color w:val="0070C0"/>
        </w:rPr>
        <w:t>s</w:t>
      </w:r>
      <w:r>
        <w:rPr>
          <w:color w:val="0070C0"/>
        </w:rPr>
        <w:t xml:space="preserve">register bij </w:t>
      </w:r>
      <w:r w:rsidR="00A8167E">
        <w:rPr>
          <w:color w:val="0070C0"/>
        </w:rPr>
        <w:t>zoals opgenomen in Bijlage 3. Voor elke Sub-verwerker wordt vastgelegd</w:t>
      </w:r>
      <w:r w:rsidR="00154360">
        <w:rPr>
          <w:color w:val="0070C0"/>
        </w:rPr>
        <w:t>:</w:t>
      </w:r>
    </w:p>
    <w:p w14:paraId="13537E18" w14:textId="77777777" w:rsidR="00154360" w:rsidRDefault="00154360" w:rsidP="00154360">
      <w:pPr>
        <w:pStyle w:val="Lijstalinea"/>
      </w:pPr>
    </w:p>
    <w:p w14:paraId="5372D9ED" w14:textId="77777777" w:rsidR="00154360" w:rsidRPr="002701CF" w:rsidRDefault="00154360" w:rsidP="00154360">
      <w:pPr>
        <w:pStyle w:val="Lijstalinea"/>
        <w:numPr>
          <w:ilvl w:val="0"/>
          <w:numId w:val="34"/>
        </w:numPr>
        <w:rPr>
          <w:color w:val="0070C0"/>
        </w:rPr>
      </w:pPr>
      <w:r w:rsidRPr="002701CF">
        <w:rPr>
          <w:color w:val="0070C0"/>
        </w:rPr>
        <w:t>Naam en vestigingsplaats</w:t>
      </w:r>
    </w:p>
    <w:p w14:paraId="03EECF56" w14:textId="77777777" w:rsidR="00154360" w:rsidRPr="002701CF" w:rsidRDefault="00154360" w:rsidP="00154360">
      <w:pPr>
        <w:pStyle w:val="Lijstalinea"/>
        <w:numPr>
          <w:ilvl w:val="0"/>
          <w:numId w:val="34"/>
        </w:numPr>
        <w:rPr>
          <w:color w:val="0070C0"/>
        </w:rPr>
      </w:pPr>
      <w:r w:rsidRPr="002701CF">
        <w:rPr>
          <w:color w:val="0070C0"/>
        </w:rPr>
        <w:t>Land van verwerking</w:t>
      </w:r>
    </w:p>
    <w:p w14:paraId="53EF3612" w14:textId="77777777" w:rsidR="00C77427" w:rsidRPr="002701CF" w:rsidRDefault="00154360" w:rsidP="00154360">
      <w:pPr>
        <w:pStyle w:val="Lijstalinea"/>
        <w:numPr>
          <w:ilvl w:val="0"/>
          <w:numId w:val="34"/>
        </w:numPr>
        <w:rPr>
          <w:color w:val="0070C0"/>
        </w:rPr>
      </w:pPr>
      <w:r w:rsidRPr="002701CF">
        <w:rPr>
          <w:color w:val="0070C0"/>
        </w:rPr>
        <w:t>Welke specifieke verwerkingen worden uitgevoerd</w:t>
      </w:r>
    </w:p>
    <w:p w14:paraId="0ED42D6A" w14:textId="77777777" w:rsidR="00FD1963" w:rsidRPr="002701CF" w:rsidRDefault="00FD1963" w:rsidP="00154360">
      <w:pPr>
        <w:pStyle w:val="Lijstalinea"/>
        <w:numPr>
          <w:ilvl w:val="0"/>
          <w:numId w:val="34"/>
        </w:numPr>
        <w:rPr>
          <w:color w:val="0070C0"/>
        </w:rPr>
      </w:pPr>
      <w:r w:rsidRPr="002701CF">
        <w:rPr>
          <w:color w:val="0070C0"/>
        </w:rPr>
        <w:t>Welke categorieën persoonsgegevens worden verwerkt</w:t>
      </w:r>
    </w:p>
    <w:p w14:paraId="53AB4FD3" w14:textId="1489815D" w:rsidR="00FD1963" w:rsidRPr="002701CF" w:rsidRDefault="00FD1963" w:rsidP="00154360">
      <w:pPr>
        <w:pStyle w:val="Lijstalinea"/>
        <w:numPr>
          <w:ilvl w:val="0"/>
          <w:numId w:val="34"/>
        </w:numPr>
        <w:rPr>
          <w:color w:val="0070C0"/>
        </w:rPr>
      </w:pPr>
      <w:r w:rsidRPr="002701CF">
        <w:rPr>
          <w:color w:val="0070C0"/>
        </w:rPr>
        <w:t xml:space="preserve">Welke beveiligingsmaatregelen zijn </w:t>
      </w:r>
      <w:r w:rsidR="00DA2AC1" w:rsidRPr="002701CF">
        <w:rPr>
          <w:color w:val="0070C0"/>
        </w:rPr>
        <w:t>geïmplementeerd</w:t>
      </w:r>
    </w:p>
    <w:p w14:paraId="29DA8642" w14:textId="29F2B268" w:rsidR="003A50E3" w:rsidRPr="002701CF" w:rsidRDefault="003A50E3" w:rsidP="00154360">
      <w:pPr>
        <w:pStyle w:val="Lijstalinea"/>
        <w:numPr>
          <w:ilvl w:val="0"/>
          <w:numId w:val="34"/>
        </w:numPr>
        <w:rPr>
          <w:color w:val="0070C0"/>
        </w:rPr>
      </w:pPr>
      <w:r w:rsidRPr="002701CF">
        <w:rPr>
          <w:color w:val="0070C0"/>
        </w:rPr>
        <w:t xml:space="preserve">Relevante </w:t>
      </w:r>
      <w:r w:rsidR="00DA2AC1" w:rsidRPr="002701CF">
        <w:rPr>
          <w:color w:val="0070C0"/>
        </w:rPr>
        <w:t>certificeringen</w:t>
      </w:r>
      <w:r w:rsidRPr="002701CF">
        <w:rPr>
          <w:color w:val="0070C0"/>
        </w:rPr>
        <w:t xml:space="preserve"> en audit-resultaten</w:t>
      </w:r>
    </w:p>
    <w:p w14:paraId="7A036E5F" w14:textId="77777777" w:rsidR="00257C51" w:rsidRDefault="00050526" w:rsidP="00154360">
      <w:pPr>
        <w:pStyle w:val="Lijstalinea"/>
        <w:numPr>
          <w:ilvl w:val="0"/>
          <w:numId w:val="34"/>
        </w:numPr>
        <w:rPr>
          <w:color w:val="0070C0"/>
        </w:rPr>
      </w:pPr>
      <w:r w:rsidRPr="002701CF">
        <w:rPr>
          <w:color w:val="0070C0"/>
        </w:rPr>
        <w:t>Datum van inschakeling en beëindiging Sub-verwerker</w:t>
      </w:r>
      <w:r w:rsidR="002701CF" w:rsidRPr="002701CF">
        <w:rPr>
          <w:color w:val="0070C0"/>
        </w:rPr>
        <w:t>.</w:t>
      </w:r>
    </w:p>
    <w:p w14:paraId="5C232956" w14:textId="46245170" w:rsidR="000F6AFA" w:rsidRPr="00257C51" w:rsidRDefault="00257C51" w:rsidP="00257C51">
      <w:pPr>
        <w:ind w:left="567"/>
        <w:rPr>
          <w:color w:val="0070C0"/>
        </w:rPr>
      </w:pPr>
      <w:r>
        <w:rPr>
          <w:color w:val="0070C0"/>
        </w:rPr>
        <w:t xml:space="preserve">Verwerker meldt </w:t>
      </w:r>
      <w:r w:rsidR="00F67CBD">
        <w:rPr>
          <w:color w:val="0070C0"/>
        </w:rPr>
        <w:t xml:space="preserve">schriftelijk </w:t>
      </w:r>
      <w:r w:rsidR="00DA5BBF">
        <w:rPr>
          <w:color w:val="0070C0"/>
        </w:rPr>
        <w:t xml:space="preserve">beveiligingsincidenten bij Sub-verwerkers </w:t>
      </w:r>
      <w:r w:rsidR="00F67CBD">
        <w:rPr>
          <w:color w:val="0070C0"/>
        </w:rPr>
        <w:t>binnen 24 uur na kennisneming.</w:t>
      </w:r>
      <w:r w:rsidR="00163A37">
        <w:rPr>
          <w:color w:val="0070C0"/>
        </w:rPr>
        <w:t xml:space="preserve"> Verwerker meldt wijzigingen in certificeringen of audit-status </w:t>
      </w:r>
      <w:r w:rsidR="008F1579">
        <w:rPr>
          <w:color w:val="0070C0"/>
        </w:rPr>
        <w:t>bij Sub-verwerker aan Verwerkingsverantwoordelijke</w:t>
      </w:r>
      <w:r w:rsidR="009B47F8">
        <w:rPr>
          <w:color w:val="0070C0"/>
        </w:rPr>
        <w:t xml:space="preserve"> binnen 5 werkdagen.</w:t>
      </w:r>
      <w:r w:rsidR="000F6AFA" w:rsidRPr="00257C51">
        <w:rPr>
          <w:color w:val="0070C0"/>
        </w:rPr>
        <w:br/>
      </w:r>
    </w:p>
    <w:p w14:paraId="2A4BF0F7" w14:textId="675D4719" w:rsidR="000F6AFA" w:rsidRDefault="009E006F" w:rsidP="00366B87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en</w:t>
      </w:r>
      <w:r w:rsidR="00D21975">
        <w:t xml:space="preserve"> </w:t>
      </w:r>
      <w:r>
        <w:t>event</w:t>
      </w:r>
      <w:r w:rsidR="00010674">
        <w:t>uele</w:t>
      </w:r>
      <w:r w:rsidR="00D21975">
        <w:t xml:space="preserve"> </w:t>
      </w:r>
      <w:r w:rsidR="00010674">
        <w:t>Sub-</w:t>
      </w:r>
      <w:r>
        <w:t>verwerkers</w:t>
      </w:r>
      <w:r w:rsidR="00D21975">
        <w:t xml:space="preserve"> </w:t>
      </w:r>
      <w:r>
        <w:t>zullen</w:t>
      </w:r>
      <w:r w:rsidR="00D21975">
        <w:t xml:space="preserve"> </w:t>
      </w:r>
      <w:r>
        <w:t>Persoonsgegevens</w:t>
      </w:r>
      <w:r w:rsidR="00D21975">
        <w:t xml:space="preserve"> </w:t>
      </w:r>
      <w:r>
        <w:t>niet verwerken</w:t>
      </w:r>
      <w:r w:rsidR="00D21975">
        <w:t xml:space="preserve"> </w:t>
      </w:r>
      <w:r>
        <w:t>in</w:t>
      </w:r>
      <w:r w:rsidR="00D21975">
        <w:t xml:space="preserve"> </w:t>
      </w:r>
      <w:r>
        <w:t>of</w:t>
      </w:r>
      <w:r w:rsidR="00D21975">
        <w:t xml:space="preserve"> </w:t>
      </w:r>
      <w:r>
        <w:t>doorgeven</w:t>
      </w:r>
      <w:r w:rsidR="00D21975">
        <w:t xml:space="preserve"> </w:t>
      </w:r>
      <w:r>
        <w:t>aan</w:t>
      </w:r>
      <w:r w:rsidR="00D21975">
        <w:t xml:space="preserve"> </w:t>
      </w:r>
      <w:r>
        <w:t>derde</w:t>
      </w:r>
      <w:r w:rsidR="00D21975">
        <w:t xml:space="preserve"> </w:t>
      </w:r>
      <w:r>
        <w:t>landen</w:t>
      </w:r>
      <w:r w:rsidR="00D21975">
        <w:t xml:space="preserve"> </w:t>
      </w:r>
      <w:r>
        <w:t>of</w:t>
      </w:r>
      <w:r w:rsidR="00D21975">
        <w:t xml:space="preserve"> </w:t>
      </w:r>
      <w:r>
        <w:t>doorgeven</w:t>
      </w:r>
      <w:r w:rsidR="00D21975">
        <w:t xml:space="preserve"> </w:t>
      </w:r>
      <w:r>
        <w:t>aan</w:t>
      </w:r>
      <w:r w:rsidR="00D21975">
        <w:t xml:space="preserve"> </w:t>
      </w:r>
      <w:r>
        <w:t>internationale</w:t>
      </w:r>
      <w:r w:rsidR="00D21975">
        <w:t xml:space="preserve"> </w:t>
      </w:r>
      <w:r>
        <w:t>organisaties,</w:t>
      </w:r>
      <w:r w:rsidR="00D21975">
        <w:t xml:space="preserve"> </w:t>
      </w:r>
      <w:r>
        <w:t>een</w:t>
      </w:r>
      <w:r w:rsidR="00D21975">
        <w:t xml:space="preserve"> </w:t>
      </w:r>
      <w:r>
        <w:t>en</w:t>
      </w:r>
      <w:r w:rsidR="00D21975">
        <w:t xml:space="preserve"> </w:t>
      </w:r>
      <w:r>
        <w:t>ander</w:t>
      </w:r>
      <w:r w:rsidR="00D21975">
        <w:t xml:space="preserve"> </w:t>
      </w:r>
      <w:r>
        <w:t>zoals</w:t>
      </w:r>
      <w:r w:rsidR="00D21975">
        <w:t xml:space="preserve"> </w:t>
      </w:r>
      <w:r>
        <w:t>bedoeld</w:t>
      </w:r>
      <w:r w:rsidR="00D21975">
        <w:t xml:space="preserve"> </w:t>
      </w:r>
      <w:r>
        <w:t>in</w:t>
      </w:r>
      <w:r w:rsidR="00D21975">
        <w:t xml:space="preserve"> </w:t>
      </w:r>
      <w:r>
        <w:t>de</w:t>
      </w:r>
      <w:r w:rsidR="00D21975">
        <w:t xml:space="preserve"> </w:t>
      </w:r>
      <w:r>
        <w:t>AVG,</w:t>
      </w:r>
      <w:r w:rsidR="00D21975">
        <w:t xml:space="preserve"> </w:t>
      </w:r>
      <w:r>
        <w:t>tenzij</w:t>
      </w:r>
      <w:r w:rsidR="00D21975">
        <w:t xml:space="preserve"> </w:t>
      </w:r>
      <w:r>
        <w:t>daarover</w:t>
      </w:r>
      <w:r w:rsidR="00D21975">
        <w:t xml:space="preserve"> </w:t>
      </w:r>
      <w:r>
        <w:t>voorafgaand</w:t>
      </w:r>
      <w:r w:rsidR="00D21975">
        <w:t xml:space="preserve"> </w:t>
      </w:r>
      <w:r>
        <w:t>schriftelijke</w:t>
      </w:r>
      <w:r w:rsidR="00D21975">
        <w:t xml:space="preserve"> </w:t>
      </w:r>
      <w:r>
        <w:t>afspraken</w:t>
      </w:r>
      <w:r w:rsidR="00D21975">
        <w:t xml:space="preserve"> </w:t>
      </w:r>
      <w:r>
        <w:t>zijn</w:t>
      </w:r>
      <w:r w:rsidR="00D21975">
        <w:t xml:space="preserve"> </w:t>
      </w:r>
      <w:r>
        <w:t>gemaakt</w:t>
      </w:r>
      <w:r w:rsidR="00D21975">
        <w:t xml:space="preserve"> </w:t>
      </w:r>
      <w:r>
        <w:t>tussen</w:t>
      </w:r>
      <w:r w:rsidR="00D21975">
        <w:t xml:space="preserve"> </w:t>
      </w:r>
      <w:r>
        <w:t>Partijen.</w:t>
      </w:r>
      <w:r w:rsidR="00D21975">
        <w:t xml:space="preserve"> </w:t>
      </w:r>
      <w:r>
        <w:t>Verwerker</w:t>
      </w:r>
      <w:r w:rsidR="00D21975">
        <w:t xml:space="preserve"> </w:t>
      </w:r>
      <w:r>
        <w:t>dient</w:t>
      </w:r>
      <w:r w:rsidR="00D21975">
        <w:t xml:space="preserve"> </w:t>
      </w:r>
      <w:r>
        <w:t>instructies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met</w:t>
      </w:r>
      <w:r w:rsidR="00D21975">
        <w:t xml:space="preserve"> </w:t>
      </w:r>
      <w:r>
        <w:t>betrekking</w:t>
      </w:r>
      <w:r w:rsidR="00D21975">
        <w:t xml:space="preserve"> </w:t>
      </w:r>
      <w:r>
        <w:t>tot</w:t>
      </w:r>
      <w:r w:rsidR="00D21975">
        <w:t xml:space="preserve"> </w:t>
      </w:r>
      <w:r>
        <w:t>het</w:t>
      </w:r>
      <w:r w:rsidR="00D21975">
        <w:t xml:space="preserve"> </w:t>
      </w:r>
      <w:r>
        <w:t>verwerken</w:t>
      </w:r>
      <w:r w:rsidR="00D21975">
        <w:t xml:space="preserve"> </w:t>
      </w:r>
      <w:r>
        <w:t>of</w:t>
      </w:r>
      <w:r w:rsidR="00D21975">
        <w:t xml:space="preserve"> </w:t>
      </w:r>
      <w:r>
        <w:t>doorgeven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in</w:t>
      </w:r>
      <w:r w:rsidR="00D21975">
        <w:t xml:space="preserve"> </w:t>
      </w:r>
      <w:r>
        <w:t>derde</w:t>
      </w:r>
      <w:r w:rsidR="00D21975">
        <w:t xml:space="preserve"> </w:t>
      </w:r>
      <w:r>
        <w:t>landen</w:t>
      </w:r>
      <w:r w:rsidR="00D21975">
        <w:t xml:space="preserve"> </w:t>
      </w:r>
      <w:r>
        <w:t>of</w:t>
      </w:r>
      <w:r w:rsidR="00D21975">
        <w:t xml:space="preserve"> </w:t>
      </w:r>
      <w:r>
        <w:t>aan</w:t>
      </w:r>
      <w:r w:rsidR="00D21975">
        <w:t xml:space="preserve"> </w:t>
      </w:r>
      <w:r>
        <w:t>internationale</w:t>
      </w:r>
      <w:r w:rsidR="00D21975">
        <w:t xml:space="preserve"> </w:t>
      </w:r>
      <w:r>
        <w:t>organisaties</w:t>
      </w:r>
      <w:r w:rsidR="00D21975">
        <w:t xml:space="preserve"> </w:t>
      </w:r>
      <w:r>
        <w:t>strikt</w:t>
      </w:r>
      <w:r w:rsidR="00D21975">
        <w:t xml:space="preserve"> </w:t>
      </w:r>
      <w:r>
        <w:t>op</w:t>
      </w:r>
      <w:r w:rsidR="00D21975">
        <w:t xml:space="preserve"> </w:t>
      </w:r>
      <w:r>
        <w:t>te</w:t>
      </w:r>
      <w:r w:rsidR="00D21975">
        <w:t xml:space="preserve"> </w:t>
      </w:r>
      <w:r>
        <w:t>volgen.</w:t>
      </w:r>
      <w:r w:rsidR="00D21975">
        <w:t xml:space="preserve"> </w:t>
      </w:r>
      <w:r w:rsidR="000F6AFA">
        <w:br/>
      </w:r>
    </w:p>
    <w:p w14:paraId="482ED12C" w14:textId="07E99272" w:rsidR="009E006F" w:rsidRDefault="009E006F" w:rsidP="00366B87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zorgt</w:t>
      </w:r>
      <w:r w:rsidR="00D21975">
        <w:t xml:space="preserve"> </w:t>
      </w:r>
      <w:r>
        <w:t>ervoor</w:t>
      </w:r>
      <w:r w:rsidR="00D21975">
        <w:t xml:space="preserve"> </w:t>
      </w:r>
      <w:r>
        <w:t>dat</w:t>
      </w:r>
      <w:r w:rsidR="00D21975">
        <w:t xml:space="preserve"> </w:t>
      </w:r>
      <w:r>
        <w:t>aan</w:t>
      </w:r>
      <w:r w:rsidR="00D21975">
        <w:t xml:space="preserve"> </w:t>
      </w:r>
      <w:r w:rsidR="00010674">
        <w:t>Sub-verwerkers</w:t>
      </w:r>
      <w:r>
        <w:t>door</w:t>
      </w:r>
      <w:r w:rsidR="00D21975">
        <w:t xml:space="preserve"> </w:t>
      </w:r>
      <w:r>
        <w:t>middel</w:t>
      </w:r>
      <w:r w:rsidR="00D21975">
        <w:t xml:space="preserve"> </w:t>
      </w:r>
      <w:r>
        <w:t>van</w:t>
      </w:r>
      <w:r w:rsidR="00D21975">
        <w:t xml:space="preserve"> </w:t>
      </w:r>
      <w:r>
        <w:t>een</w:t>
      </w:r>
      <w:r w:rsidR="00D21975">
        <w:t xml:space="preserve"> </w:t>
      </w:r>
      <w:r>
        <w:t>schriftelijke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tenminste</w:t>
      </w:r>
      <w:r w:rsidR="00D21975">
        <w:t xml:space="preserve"> </w:t>
      </w:r>
      <w:r>
        <w:t>dezelfde</w:t>
      </w:r>
      <w:r w:rsidR="00D21975">
        <w:t xml:space="preserve"> </w:t>
      </w:r>
      <w:r>
        <w:t>verantwoordelijkheden</w:t>
      </w:r>
      <w:r w:rsidR="00D21975">
        <w:t xml:space="preserve"> </w:t>
      </w:r>
      <w:r>
        <w:t>en</w:t>
      </w:r>
      <w:r w:rsidR="00D21975">
        <w:t xml:space="preserve"> </w:t>
      </w:r>
      <w:r>
        <w:t>verplichtingen</w:t>
      </w:r>
      <w:r w:rsidR="00D21975">
        <w:t xml:space="preserve"> </w:t>
      </w:r>
      <w:r>
        <w:t>worden</w:t>
      </w:r>
      <w:r w:rsidR="00D21975">
        <w:t xml:space="preserve"> </w:t>
      </w:r>
      <w:r>
        <w:t>opgelegd</w:t>
      </w:r>
      <w:r w:rsidR="00D21975">
        <w:t xml:space="preserve"> </w:t>
      </w:r>
      <w:r>
        <w:t>als</w:t>
      </w:r>
      <w:r w:rsidR="00D21975">
        <w:t xml:space="preserve"> </w:t>
      </w:r>
      <w:r>
        <w:t>die</w:t>
      </w:r>
      <w:r w:rsidR="00D21975">
        <w:t xml:space="preserve"> </w:t>
      </w:r>
      <w:r>
        <w:t>aan</w:t>
      </w:r>
      <w:r w:rsidR="00D21975">
        <w:t xml:space="preserve"> </w:t>
      </w:r>
      <w:r>
        <w:t>Verwerker</w:t>
      </w:r>
      <w:r w:rsidR="00D21975">
        <w:t xml:space="preserve"> </w:t>
      </w:r>
      <w:r>
        <w:t>zijn</w:t>
      </w:r>
      <w:r w:rsidR="00D21975">
        <w:t xml:space="preserve"> </w:t>
      </w:r>
      <w:r>
        <w:t>opgelegd</w:t>
      </w:r>
      <w:r w:rsidR="00D21975">
        <w:t xml:space="preserve"> </w:t>
      </w:r>
      <w:r>
        <w:t>in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Verwerkersovereenkomst.</w:t>
      </w:r>
      <w:r w:rsidR="00D21975">
        <w:t xml:space="preserve">  </w:t>
      </w:r>
    </w:p>
    <w:p w14:paraId="73CD6F63" w14:textId="1D2D78D5" w:rsidR="00513EA6" w:rsidRDefault="00513EA6" w:rsidP="00513EA6">
      <w:pPr>
        <w:rPr>
          <w:b/>
          <w:bCs/>
          <w:color w:val="0070C0"/>
        </w:rPr>
      </w:pPr>
    </w:p>
    <w:p w14:paraId="719FEE01" w14:textId="1FBFAE3D" w:rsidR="00725837" w:rsidRDefault="003036DF" w:rsidP="00513EA6">
      <w:pPr>
        <w:rPr>
          <w:color w:val="0070C0"/>
        </w:rPr>
      </w:pPr>
      <w:r>
        <w:rPr>
          <w:color w:val="0070C0"/>
        </w:rPr>
        <w:t>4.6</w:t>
      </w:r>
      <w:r w:rsidR="000C35B8">
        <w:rPr>
          <w:color w:val="0070C0"/>
        </w:rPr>
        <w:tab/>
        <w:t xml:space="preserve">Verwerker levert </w:t>
      </w:r>
      <w:r w:rsidR="00723EFE">
        <w:rPr>
          <w:color w:val="0070C0"/>
        </w:rPr>
        <w:t>periodiek &lt; per …. &gt; een rapportage aan Verwerkingsverantwoordelijke</w:t>
      </w:r>
      <w:r w:rsidR="00423CE4">
        <w:rPr>
          <w:color w:val="0070C0"/>
        </w:rPr>
        <w:t xml:space="preserve"> over de:</w:t>
      </w:r>
    </w:p>
    <w:p w14:paraId="06B06C7F" w14:textId="3616F02E" w:rsidR="00423CE4" w:rsidRDefault="00423CE4" w:rsidP="00513EA6">
      <w:pPr>
        <w:rPr>
          <w:color w:val="0070C0"/>
        </w:rPr>
      </w:pPr>
      <w:r>
        <w:rPr>
          <w:color w:val="0070C0"/>
        </w:rPr>
        <w:tab/>
        <w:t>a. status van de beveiligingsmaatregelen</w:t>
      </w:r>
      <w:r w:rsidR="00785DDC">
        <w:rPr>
          <w:color w:val="0070C0"/>
        </w:rPr>
        <w:t xml:space="preserve"> en eventuele wijzigingen</w:t>
      </w:r>
    </w:p>
    <w:p w14:paraId="2D2C23B5" w14:textId="555214BD" w:rsidR="00F028F7" w:rsidRDefault="00F028F7" w:rsidP="00513EA6">
      <w:pPr>
        <w:rPr>
          <w:color w:val="0070C0"/>
        </w:rPr>
      </w:pPr>
      <w:r>
        <w:rPr>
          <w:color w:val="0070C0"/>
        </w:rPr>
        <w:tab/>
        <w:t>b. relevante audit- of certificeringsresultaten</w:t>
      </w:r>
    </w:p>
    <w:p w14:paraId="3BD033F9" w14:textId="5AC25D84" w:rsidR="00423CE4" w:rsidRDefault="00423CE4" w:rsidP="00513EA6">
      <w:pPr>
        <w:rPr>
          <w:color w:val="0070C0"/>
        </w:rPr>
      </w:pPr>
      <w:r>
        <w:rPr>
          <w:color w:val="0070C0"/>
        </w:rPr>
        <w:tab/>
      </w:r>
      <w:r w:rsidR="00F028F7">
        <w:rPr>
          <w:color w:val="0070C0"/>
        </w:rPr>
        <w:t>c</w:t>
      </w:r>
      <w:r>
        <w:rPr>
          <w:color w:val="0070C0"/>
        </w:rPr>
        <w:t>. eve</w:t>
      </w:r>
      <w:r w:rsidR="004C43E8">
        <w:rPr>
          <w:color w:val="0070C0"/>
        </w:rPr>
        <w:t>ntuele (bijna) incidenten</w:t>
      </w:r>
    </w:p>
    <w:p w14:paraId="37875A78" w14:textId="29FA6253" w:rsidR="004C43E8" w:rsidRPr="00725837" w:rsidRDefault="004C43E8" w:rsidP="00513EA6">
      <w:pPr>
        <w:rPr>
          <w:color w:val="0070C0"/>
        </w:rPr>
      </w:pPr>
      <w:r>
        <w:rPr>
          <w:color w:val="0070C0"/>
        </w:rPr>
        <w:tab/>
      </w:r>
      <w:r w:rsidR="00F028F7">
        <w:rPr>
          <w:color w:val="0070C0"/>
        </w:rPr>
        <w:t xml:space="preserve">d. </w:t>
      </w:r>
      <w:r>
        <w:rPr>
          <w:color w:val="0070C0"/>
        </w:rPr>
        <w:t xml:space="preserve">wijzigingen in </w:t>
      </w:r>
      <w:r w:rsidR="00AD596D">
        <w:rPr>
          <w:color w:val="0070C0"/>
        </w:rPr>
        <w:t>S</w:t>
      </w:r>
      <w:r>
        <w:rPr>
          <w:color w:val="0070C0"/>
        </w:rPr>
        <w:t>ub</w:t>
      </w:r>
      <w:r w:rsidR="00AD596D">
        <w:rPr>
          <w:color w:val="0070C0"/>
        </w:rPr>
        <w:t>-</w:t>
      </w:r>
      <w:r>
        <w:rPr>
          <w:color w:val="0070C0"/>
        </w:rPr>
        <w:t>verwerkers</w:t>
      </w:r>
      <w:r>
        <w:rPr>
          <w:color w:val="0070C0"/>
        </w:rPr>
        <w:tab/>
      </w:r>
    </w:p>
    <w:p w14:paraId="471B6FE8" w14:textId="3FA77F70" w:rsidR="009E006F" w:rsidRDefault="009E006F" w:rsidP="000F6AFA">
      <w:pPr>
        <w:pStyle w:val="Kop1"/>
      </w:pPr>
      <w:r>
        <w:lastRenderedPageBreak/>
        <w:t>Artikel</w:t>
      </w:r>
      <w:r w:rsidR="00D21975">
        <w:t xml:space="preserve"> </w:t>
      </w:r>
      <w:r w:rsidR="00CB5FD0">
        <w:t>5</w:t>
      </w:r>
      <w:r>
        <w:t>:</w:t>
      </w:r>
      <w:r w:rsidR="00D21975">
        <w:t xml:space="preserve"> </w:t>
      </w:r>
      <w:r>
        <w:t>Geheimhouding</w:t>
      </w:r>
      <w:r w:rsidR="00D21975">
        <w:rPr>
          <w:u w:color="000000"/>
        </w:rPr>
        <w:t xml:space="preserve"> </w:t>
      </w:r>
    </w:p>
    <w:p w14:paraId="02A0F8D8" w14:textId="53DD7D10" w:rsidR="009E006F" w:rsidRDefault="00D21975" w:rsidP="00366B87">
      <w:r>
        <w:t xml:space="preserve"> </w:t>
      </w:r>
    </w:p>
    <w:p w14:paraId="04293D86" w14:textId="77777777" w:rsidR="000F6AFA" w:rsidRPr="000F6AFA" w:rsidRDefault="000F6AFA" w:rsidP="000F6AFA">
      <w:pPr>
        <w:pStyle w:val="Lijstalinea"/>
        <w:numPr>
          <w:ilvl w:val="0"/>
          <w:numId w:val="30"/>
        </w:numPr>
        <w:rPr>
          <w:vanish/>
        </w:rPr>
      </w:pPr>
    </w:p>
    <w:p w14:paraId="7477169C" w14:textId="1CF2F12C" w:rsidR="000F6AFA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mag</w:t>
      </w:r>
      <w:r w:rsidR="00D21975">
        <w:t xml:space="preserve"> </w:t>
      </w:r>
      <w:r>
        <w:t>geen</w:t>
      </w:r>
      <w:r w:rsidR="00D21975">
        <w:t xml:space="preserve"> </w:t>
      </w:r>
      <w:r>
        <w:t>Persoonsgegevens</w:t>
      </w:r>
      <w:r w:rsidR="00D21975">
        <w:t xml:space="preserve"> </w:t>
      </w:r>
      <w:r>
        <w:t>aan</w:t>
      </w:r>
      <w:r w:rsidR="00D21975">
        <w:t xml:space="preserve"> </w:t>
      </w:r>
      <w:r>
        <w:t>derden</w:t>
      </w:r>
      <w:r w:rsidR="00D21975">
        <w:t xml:space="preserve"> </w:t>
      </w:r>
      <w:r>
        <w:t>kenbaar</w:t>
      </w:r>
      <w:r w:rsidR="00D21975">
        <w:t xml:space="preserve"> </w:t>
      </w:r>
      <w:r>
        <w:t>maken</w:t>
      </w:r>
      <w:r w:rsidR="00D21975">
        <w:t xml:space="preserve"> </w:t>
      </w:r>
      <w:r>
        <w:t>of</w:t>
      </w:r>
      <w:r w:rsidR="00D21975">
        <w:t xml:space="preserve"> </w:t>
      </w:r>
      <w:r>
        <w:t>derden</w:t>
      </w:r>
      <w:r w:rsidR="00D21975">
        <w:t xml:space="preserve"> </w:t>
      </w:r>
      <w:r>
        <w:t>daartoe</w:t>
      </w:r>
      <w:r w:rsidR="00D21975">
        <w:t xml:space="preserve"> </w:t>
      </w:r>
      <w:r>
        <w:t>toegang</w:t>
      </w:r>
      <w:r w:rsidR="00D21975">
        <w:t xml:space="preserve"> </w:t>
      </w:r>
      <w:r>
        <w:t>geven,</w:t>
      </w:r>
      <w:r w:rsidR="00D21975">
        <w:t xml:space="preserve"> </w:t>
      </w:r>
      <w:r>
        <w:t>tenzij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daar</w:t>
      </w:r>
      <w:r w:rsidR="00D21975">
        <w:t xml:space="preserve"> </w:t>
      </w:r>
      <w:r>
        <w:t>vooraf</w:t>
      </w:r>
      <w:r w:rsidR="00D21975">
        <w:t xml:space="preserve"> </w:t>
      </w:r>
      <w:r>
        <w:t>uitdrukkelijk</w:t>
      </w:r>
      <w:r w:rsidR="00D21975">
        <w:t xml:space="preserve"> </w:t>
      </w:r>
      <w:r>
        <w:t>schriftelijk</w:t>
      </w:r>
      <w:r w:rsidR="00D21975">
        <w:t xml:space="preserve"> </w:t>
      </w:r>
      <w:r>
        <w:t>toestemming</w:t>
      </w:r>
      <w:r w:rsidR="00D21975">
        <w:t xml:space="preserve"> </w:t>
      </w:r>
      <w:r>
        <w:t>voor</w:t>
      </w:r>
      <w:r w:rsidR="00D21975">
        <w:t xml:space="preserve"> </w:t>
      </w:r>
      <w:r>
        <w:t>heeft</w:t>
      </w:r>
      <w:r w:rsidR="00D21975">
        <w:t xml:space="preserve"> </w:t>
      </w:r>
      <w:r>
        <w:t>gegeven.</w:t>
      </w:r>
      <w:r w:rsidR="00D21975">
        <w:t xml:space="preserve"> </w:t>
      </w:r>
      <w:r>
        <w:t>Onder</w:t>
      </w:r>
      <w:r w:rsidR="00D21975">
        <w:t xml:space="preserve"> </w:t>
      </w:r>
      <w:r>
        <w:t>derden</w:t>
      </w:r>
      <w:r w:rsidR="00D21975">
        <w:t xml:space="preserve"> </w:t>
      </w:r>
      <w:r>
        <w:t>wordt</w:t>
      </w:r>
      <w:r w:rsidR="00D21975">
        <w:t xml:space="preserve"> </w:t>
      </w:r>
      <w:r>
        <w:t>ook</w:t>
      </w:r>
      <w:r w:rsidR="00D21975">
        <w:t xml:space="preserve"> </w:t>
      </w:r>
      <w:r>
        <w:t>personeel</w:t>
      </w:r>
      <w:r w:rsidR="00D21975">
        <w:t xml:space="preserve"> </w:t>
      </w:r>
      <w:r>
        <w:t>van</w:t>
      </w:r>
      <w:r w:rsidR="00D21975">
        <w:t xml:space="preserve"> </w:t>
      </w:r>
      <w:r>
        <w:t>Verwerker</w:t>
      </w:r>
      <w:r w:rsidR="00D21975">
        <w:t xml:space="preserve"> </w:t>
      </w:r>
      <w:r>
        <w:t>begrepen</w:t>
      </w:r>
      <w:r w:rsidR="00D21975">
        <w:t xml:space="preserve"> </w:t>
      </w:r>
      <w:r>
        <w:t>voor</w:t>
      </w:r>
      <w:r w:rsidR="00D21975">
        <w:t xml:space="preserve"> </w:t>
      </w:r>
      <w:r>
        <w:t>zover</w:t>
      </w:r>
      <w:r w:rsidR="00D21975">
        <w:t xml:space="preserve"> </w:t>
      </w:r>
      <w:r>
        <w:t>het</w:t>
      </w:r>
      <w:r w:rsidR="00D21975">
        <w:t xml:space="preserve"> </w:t>
      </w:r>
      <w:r>
        <w:t>niet</w:t>
      </w:r>
      <w:r w:rsidR="00D21975">
        <w:t xml:space="preserve"> </w:t>
      </w:r>
      <w:r>
        <w:t>noodzakelijk</w:t>
      </w:r>
      <w:r w:rsidR="00D21975">
        <w:t xml:space="preserve"> </w:t>
      </w:r>
      <w:r>
        <w:t>is</w:t>
      </w:r>
      <w:r w:rsidR="00D21975">
        <w:t xml:space="preserve"> </w:t>
      </w:r>
      <w:r>
        <w:t>dat</w:t>
      </w:r>
      <w:r w:rsidR="00D21975">
        <w:t xml:space="preserve"> </w:t>
      </w:r>
      <w:r>
        <w:t>dergelijk</w:t>
      </w:r>
      <w:r w:rsidR="00D21975">
        <w:t xml:space="preserve"> </w:t>
      </w:r>
      <w:r>
        <w:t>personeel</w:t>
      </w:r>
      <w:r w:rsidR="00D21975">
        <w:t xml:space="preserve"> </w:t>
      </w:r>
      <w:r>
        <w:t>voor</w:t>
      </w:r>
      <w:r w:rsidR="00D21975">
        <w:t xml:space="preserve"> </w:t>
      </w:r>
      <w:r>
        <w:t>het</w:t>
      </w:r>
      <w:r w:rsidR="00D21975">
        <w:t xml:space="preserve"> </w:t>
      </w:r>
      <w:r>
        <w:t>uitvoeren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</w:t>
      </w:r>
      <w:r w:rsidR="00D21975">
        <w:t xml:space="preserve"> </w:t>
      </w:r>
      <w:r>
        <w:t>kennisneemt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Persoonsgegevens.</w:t>
      </w:r>
      <w:r w:rsidR="00D21975">
        <w:t xml:space="preserve"> </w:t>
      </w:r>
      <w:r w:rsidR="000F6AFA">
        <w:br/>
      </w:r>
    </w:p>
    <w:p w14:paraId="5048A12E" w14:textId="430DC565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verplicht</w:t>
      </w:r>
      <w:r w:rsidR="00D21975">
        <w:t xml:space="preserve"> </w:t>
      </w:r>
      <w:r>
        <w:t>zich</w:t>
      </w:r>
      <w:r w:rsidR="00D21975">
        <w:t xml:space="preserve"> </w:t>
      </w:r>
      <w:r>
        <w:t>om</w:t>
      </w:r>
      <w:r w:rsidR="00D21975">
        <w:t xml:space="preserve"> </w:t>
      </w:r>
      <w:r>
        <w:t>medewerkers</w:t>
      </w:r>
      <w:r w:rsidR="00D21975">
        <w:t xml:space="preserve"> </w:t>
      </w:r>
      <w:r>
        <w:t>en</w:t>
      </w:r>
      <w:r w:rsidR="00D21975">
        <w:t xml:space="preserve"> </w:t>
      </w:r>
      <w:r>
        <w:t>Sub-­verwerkers,</w:t>
      </w:r>
      <w:r w:rsidR="00D21975">
        <w:t xml:space="preserve"> </w:t>
      </w:r>
      <w:r>
        <w:t>of</w:t>
      </w:r>
      <w:r w:rsidR="00D21975">
        <w:t xml:space="preserve"> </w:t>
      </w:r>
      <w:r>
        <w:t>overige</w:t>
      </w:r>
      <w:r w:rsidR="00D21975">
        <w:t xml:space="preserve"> </w:t>
      </w:r>
      <w:r>
        <w:t>derden</w:t>
      </w:r>
      <w:r w:rsidR="00D21975">
        <w:t xml:space="preserve"> </w:t>
      </w:r>
      <w:r>
        <w:t>die</w:t>
      </w:r>
      <w:r w:rsidR="00D21975">
        <w:t xml:space="preserve"> </w:t>
      </w:r>
      <w:r>
        <w:t>werkzaamheden</w:t>
      </w:r>
      <w:r w:rsidR="00D21975">
        <w:t xml:space="preserve"> </w:t>
      </w:r>
      <w:r>
        <w:t>verrichten</w:t>
      </w:r>
      <w:r w:rsidR="00D21975">
        <w:t xml:space="preserve"> </w:t>
      </w:r>
      <w:r>
        <w:t>in</w:t>
      </w:r>
      <w:r w:rsidR="00D21975">
        <w:t xml:space="preserve"> </w:t>
      </w:r>
      <w:r>
        <w:t>het</w:t>
      </w:r>
      <w:r w:rsidR="00D21975">
        <w:t xml:space="preserve"> </w:t>
      </w:r>
      <w:r>
        <w:t>kader</w:t>
      </w:r>
      <w:r w:rsidR="00D21975">
        <w:t xml:space="preserve"> </w:t>
      </w:r>
      <w:r>
        <w:t>van</w:t>
      </w:r>
      <w:r w:rsidR="00D21975">
        <w:rPr>
          <w:sz w:val="24"/>
        </w:rPr>
        <w:t xml:space="preserve"> </w:t>
      </w:r>
      <w:r>
        <w:t>de</w:t>
      </w:r>
      <w:r w:rsidR="00D21975">
        <w:t xml:space="preserve"> </w:t>
      </w:r>
      <w:r>
        <w:t>uitvoering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Overeenkomst,</w:t>
      </w:r>
      <w:r w:rsidR="00D21975">
        <w:t xml:space="preserve"> </w:t>
      </w:r>
      <w:r>
        <w:t>bekend</w:t>
      </w:r>
      <w:r w:rsidR="00D21975">
        <w:t xml:space="preserve"> </w:t>
      </w:r>
      <w:r>
        <w:t>te</w:t>
      </w:r>
      <w:r w:rsidR="00D21975">
        <w:t xml:space="preserve"> </w:t>
      </w:r>
      <w:r>
        <w:t>maken</w:t>
      </w:r>
      <w:r w:rsidR="00D21975">
        <w:t xml:space="preserve"> </w:t>
      </w:r>
      <w:r>
        <w:t>met</w:t>
      </w:r>
      <w:r w:rsidR="00D21975">
        <w:t xml:space="preserve"> </w:t>
      </w:r>
      <w:r>
        <w:t>de</w:t>
      </w:r>
      <w:r w:rsidR="00D21975">
        <w:t xml:space="preserve"> </w:t>
      </w:r>
      <w:r>
        <w:t>inhoud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en</w:t>
      </w:r>
      <w:r w:rsidR="00D21975">
        <w:t xml:space="preserve"> </w:t>
      </w:r>
      <w:r>
        <w:t>hen</w:t>
      </w:r>
      <w:r w:rsidR="00D21975">
        <w:t xml:space="preserve"> </w:t>
      </w:r>
      <w:r>
        <w:t>schriftelijk</w:t>
      </w:r>
      <w:r w:rsidR="00D21975">
        <w:t xml:space="preserve"> </w:t>
      </w:r>
      <w:r>
        <w:t>te</w:t>
      </w:r>
      <w:r w:rsidR="00D21975">
        <w:t xml:space="preserve"> </w:t>
      </w:r>
      <w:r>
        <w:t>conformeren</w:t>
      </w:r>
      <w:r w:rsidR="00D21975">
        <w:t xml:space="preserve"> </w:t>
      </w:r>
      <w:r>
        <w:t>aan</w:t>
      </w:r>
      <w:r w:rsidR="00D21975">
        <w:t xml:space="preserve"> </w:t>
      </w:r>
      <w:r>
        <w:t>de</w:t>
      </w:r>
      <w:r w:rsidR="00D21975">
        <w:t xml:space="preserve"> </w:t>
      </w:r>
      <w:r>
        <w:t>verplichtingen</w:t>
      </w:r>
      <w:r w:rsidR="00D21975">
        <w:t xml:space="preserve"> </w:t>
      </w:r>
      <w:r>
        <w:t>uit</w:t>
      </w:r>
      <w:r w:rsidR="00D21975">
        <w:t xml:space="preserve"> </w:t>
      </w:r>
      <w:r>
        <w:t>de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ten</w:t>
      </w:r>
      <w:r w:rsidR="00D21975">
        <w:t xml:space="preserve"> </w:t>
      </w:r>
      <w:r>
        <w:t>aanzien</w:t>
      </w:r>
      <w:r w:rsidR="00D21975">
        <w:t xml:space="preserve"> </w:t>
      </w:r>
      <w:r>
        <w:t>maar</w:t>
      </w:r>
      <w:r w:rsidR="00D21975">
        <w:t xml:space="preserve"> </w:t>
      </w:r>
      <w:r>
        <w:t>niet</w:t>
      </w:r>
      <w:r w:rsidR="00D21975">
        <w:t xml:space="preserve"> </w:t>
      </w:r>
      <w:r>
        <w:t>beperkt</w:t>
      </w:r>
      <w:r w:rsidR="00D21975">
        <w:t xml:space="preserve"> </w:t>
      </w:r>
      <w:r>
        <w:t>tot</w:t>
      </w:r>
      <w:r w:rsidR="00D21975">
        <w:t xml:space="preserve"> </w:t>
      </w:r>
      <w:r>
        <w:t>onder</w:t>
      </w:r>
      <w:r w:rsidR="00D21975">
        <w:t xml:space="preserve"> </w:t>
      </w:r>
      <w:r>
        <w:t>meer</w:t>
      </w:r>
      <w:r w:rsidR="00D21975">
        <w:t xml:space="preserve"> </w:t>
      </w:r>
      <w:r>
        <w:t>het</w:t>
      </w:r>
      <w:r w:rsidR="00D21975">
        <w:t xml:space="preserve"> </w:t>
      </w:r>
      <w:r>
        <w:t>geheimhouden</w:t>
      </w:r>
      <w:r w:rsidR="00D21975">
        <w:t xml:space="preserve"> </w:t>
      </w:r>
      <w:r>
        <w:t>en</w:t>
      </w:r>
      <w:r w:rsidR="00D21975">
        <w:t xml:space="preserve"> </w:t>
      </w:r>
      <w:r>
        <w:t>vertrouwelijk</w:t>
      </w:r>
      <w:r w:rsidR="00D21975">
        <w:t xml:space="preserve"> </w:t>
      </w:r>
      <w:r>
        <w:t>behandelen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als</w:t>
      </w:r>
      <w:r w:rsidR="00D21975">
        <w:t xml:space="preserve"> </w:t>
      </w:r>
      <w:r>
        <w:t>bedoeld</w:t>
      </w:r>
      <w:r w:rsidR="00D21975">
        <w:t xml:space="preserve"> </w:t>
      </w:r>
      <w:r>
        <w:t>in</w:t>
      </w:r>
      <w:r w:rsidR="00D21975">
        <w:t xml:space="preserve"> </w:t>
      </w:r>
      <w:r>
        <w:t>dit</w:t>
      </w:r>
      <w:r w:rsidR="00D21975">
        <w:t xml:space="preserve"> </w:t>
      </w:r>
      <w:r>
        <w:t>artikel.</w:t>
      </w:r>
      <w:r w:rsidR="00D21975">
        <w:t xml:space="preserve"> </w:t>
      </w:r>
    </w:p>
    <w:p w14:paraId="6AF5FA56" w14:textId="77777777" w:rsidR="00144CE4" w:rsidRDefault="00144CE4" w:rsidP="00144CE4">
      <w:pPr>
        <w:pStyle w:val="Lijstalinea"/>
        <w:ind w:left="567"/>
      </w:pPr>
    </w:p>
    <w:p w14:paraId="42D59AA8" w14:textId="23F6FE43" w:rsidR="00144CE4" w:rsidRDefault="00144CE4" w:rsidP="004B6DFB">
      <w:pPr>
        <w:pStyle w:val="Lijstalinea"/>
        <w:numPr>
          <w:ilvl w:val="1"/>
          <w:numId w:val="30"/>
        </w:numPr>
        <w:ind w:left="567" w:hanging="567"/>
      </w:pPr>
      <w:r>
        <w:t>Deze geheimhoudingsplicht blijft onverminderd van kracht na het einde van deze Verwerkersovereenkomst.</w:t>
      </w:r>
    </w:p>
    <w:p w14:paraId="0D5C4465" w14:textId="13E8FD82" w:rsidR="009E006F" w:rsidRDefault="009E006F" w:rsidP="009E006F">
      <w:pPr>
        <w:pStyle w:val="Kop1"/>
        <w:ind w:left="-5"/>
      </w:pPr>
      <w:r>
        <w:t>Artikel</w:t>
      </w:r>
      <w:r w:rsidR="00D21975">
        <w:t xml:space="preserve"> </w:t>
      </w:r>
      <w:r>
        <w:t>6:</w:t>
      </w:r>
      <w:r w:rsidR="00D21975">
        <w:t xml:space="preserve"> </w:t>
      </w:r>
      <w:r>
        <w:t>Beveiliging</w:t>
      </w:r>
      <w:r w:rsidR="00D21975">
        <w:t xml:space="preserve"> </w:t>
      </w:r>
    </w:p>
    <w:p w14:paraId="3AAD87DF" w14:textId="77777777" w:rsidR="00144CE4" w:rsidRPr="00144CE4" w:rsidRDefault="00144CE4" w:rsidP="00144CE4"/>
    <w:p w14:paraId="27B892A3" w14:textId="237870AB" w:rsidR="009E006F" w:rsidRDefault="00D21975" w:rsidP="00366B87">
      <w:r>
        <w:t xml:space="preserve"> </w:t>
      </w:r>
    </w:p>
    <w:p w14:paraId="17E6C402" w14:textId="77777777" w:rsidR="000F6AFA" w:rsidRPr="000F6AFA" w:rsidRDefault="000F6AFA" w:rsidP="000F6AFA">
      <w:pPr>
        <w:pStyle w:val="Lijstalinea"/>
        <w:numPr>
          <w:ilvl w:val="0"/>
          <w:numId w:val="30"/>
        </w:numPr>
        <w:rPr>
          <w:vanish/>
        </w:rPr>
      </w:pPr>
    </w:p>
    <w:p w14:paraId="6EDE36AD" w14:textId="5A67F2DF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uit</w:t>
      </w:r>
      <w:r w:rsidR="00D21975">
        <w:t xml:space="preserve"> </w:t>
      </w:r>
      <w:r>
        <w:t>eigen</w:t>
      </w:r>
      <w:r w:rsidR="00D21975">
        <w:t xml:space="preserve"> </w:t>
      </w:r>
      <w:r>
        <w:t>beweging</w:t>
      </w:r>
      <w:r w:rsidR="00D21975">
        <w:t xml:space="preserve"> </w:t>
      </w:r>
      <w:r>
        <w:t>zodanige</w:t>
      </w:r>
      <w:r w:rsidR="00D21975">
        <w:t xml:space="preserve"> </w:t>
      </w:r>
      <w:r>
        <w:t>technische</w:t>
      </w:r>
      <w:r w:rsidR="00D21975">
        <w:t xml:space="preserve"> </w:t>
      </w:r>
      <w:r>
        <w:t>en</w:t>
      </w:r>
      <w:r w:rsidR="00D21975">
        <w:t xml:space="preserve"> </w:t>
      </w:r>
      <w:r>
        <w:t>organisatorische</w:t>
      </w:r>
      <w:r w:rsidR="00D21975">
        <w:t xml:space="preserve"> </w:t>
      </w:r>
      <w:r>
        <w:t>beveiligingsmaatregelen</w:t>
      </w:r>
      <w:r w:rsidR="00D21975">
        <w:t xml:space="preserve"> </w:t>
      </w:r>
      <w:r>
        <w:t>treffen</w:t>
      </w:r>
      <w:r w:rsidR="00D21975">
        <w:t xml:space="preserve"> </w:t>
      </w:r>
      <w:r>
        <w:t>en</w:t>
      </w:r>
      <w:r w:rsidR="00D21975">
        <w:t xml:space="preserve"> </w:t>
      </w:r>
      <w:r>
        <w:t>aanhouden</w:t>
      </w:r>
      <w:r w:rsidR="00D21975">
        <w:t xml:space="preserve"> </w:t>
      </w:r>
      <w:r>
        <w:t>dat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adequaat</w:t>
      </w:r>
      <w:r w:rsidR="00D21975">
        <w:t xml:space="preserve"> </w:t>
      </w:r>
      <w:r>
        <w:t>beveiligd</w:t>
      </w:r>
      <w:r w:rsidR="00D21975">
        <w:t xml:space="preserve"> </w:t>
      </w:r>
      <w:r>
        <w:t>zijn</w:t>
      </w:r>
      <w:r w:rsidR="00D21975">
        <w:t xml:space="preserve"> </w:t>
      </w:r>
      <w:r>
        <w:t>tegen</w:t>
      </w:r>
      <w:r w:rsidR="00D21975">
        <w:t xml:space="preserve"> </w:t>
      </w:r>
      <w:r>
        <w:t>verlies</w:t>
      </w:r>
      <w:r w:rsidR="00D21975">
        <w:t xml:space="preserve"> </w:t>
      </w:r>
      <w:r>
        <w:t>of</w:t>
      </w:r>
      <w:r w:rsidR="00D21975">
        <w:t xml:space="preserve"> </w:t>
      </w:r>
      <w:r>
        <w:t>enige</w:t>
      </w:r>
      <w:r w:rsidR="00D21975">
        <w:t xml:space="preserve"> </w:t>
      </w:r>
      <w:r>
        <w:t>vorm</w:t>
      </w:r>
      <w:r w:rsidR="00D21975">
        <w:t xml:space="preserve"> </w:t>
      </w:r>
      <w:r>
        <w:t>van</w:t>
      </w:r>
      <w:r w:rsidR="00D21975">
        <w:t xml:space="preserve"> </w:t>
      </w:r>
      <w:r>
        <w:t>onzorgvuldige,</w:t>
      </w:r>
      <w:r w:rsidR="00D21975">
        <w:t xml:space="preserve"> </w:t>
      </w:r>
      <w:r>
        <w:t>ondeskundige</w:t>
      </w:r>
      <w:r w:rsidR="00D21975">
        <w:t xml:space="preserve"> </w:t>
      </w:r>
      <w:r>
        <w:t>of</w:t>
      </w:r>
      <w:r w:rsidR="00D21975">
        <w:t xml:space="preserve"> </w:t>
      </w:r>
      <w:r>
        <w:t>onrechtmatige</w:t>
      </w:r>
      <w:r w:rsidR="00D21975">
        <w:t xml:space="preserve"> </w:t>
      </w:r>
      <w:r>
        <w:t>verwerking</w:t>
      </w:r>
      <w:r w:rsidR="00D21975">
        <w:t xml:space="preserve"> </w:t>
      </w:r>
      <w:r>
        <w:t>en</w:t>
      </w:r>
      <w:r w:rsidR="00D21975">
        <w:t xml:space="preserve"> </w:t>
      </w:r>
      <w:r>
        <w:t>dat</w:t>
      </w:r>
      <w:r w:rsidR="00D21975">
        <w:t xml:space="preserve"> </w:t>
      </w:r>
      <w:r>
        <w:t>ten</w:t>
      </w:r>
      <w:r w:rsidR="00D21975">
        <w:t xml:space="preserve"> </w:t>
      </w:r>
      <w:r>
        <w:t>aanzien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steeds</w:t>
      </w:r>
      <w:r w:rsidR="00D21975">
        <w:t xml:space="preserve"> </w:t>
      </w:r>
      <w:r>
        <w:t>sprake</w:t>
      </w:r>
      <w:r w:rsidR="00D21975">
        <w:t xml:space="preserve"> </w:t>
      </w:r>
      <w:r>
        <w:t>is</w:t>
      </w:r>
      <w:r w:rsidR="00D21975">
        <w:t xml:space="preserve"> </w:t>
      </w:r>
      <w:r>
        <w:t>van</w:t>
      </w:r>
      <w:r w:rsidR="00D21975">
        <w:t xml:space="preserve"> </w:t>
      </w:r>
      <w:r>
        <w:t>een</w:t>
      </w:r>
      <w:r w:rsidR="00D21975">
        <w:t xml:space="preserve"> </w:t>
      </w:r>
      <w:r>
        <w:t>adequate</w:t>
      </w:r>
      <w:r w:rsidR="00D21975">
        <w:t xml:space="preserve"> </w:t>
      </w:r>
      <w:r>
        <w:t>bescherming</w:t>
      </w:r>
      <w:r w:rsidR="00D21975">
        <w:t xml:space="preserve"> </w:t>
      </w:r>
      <w:r>
        <w:t>die,</w:t>
      </w:r>
      <w:r w:rsidR="00D21975">
        <w:t xml:space="preserve"> </w:t>
      </w:r>
      <w:r>
        <w:t>gelet</w:t>
      </w:r>
      <w:r w:rsidR="00D21975">
        <w:t xml:space="preserve"> </w:t>
      </w:r>
      <w:r>
        <w:t>op</w:t>
      </w:r>
      <w:r w:rsidR="00D21975">
        <w:t xml:space="preserve"> </w:t>
      </w:r>
      <w:r>
        <w:t>de</w:t>
      </w:r>
      <w:r w:rsidR="00D21975">
        <w:t xml:space="preserve"> </w:t>
      </w:r>
      <w:r>
        <w:t>stand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techniek,</w:t>
      </w:r>
      <w:r w:rsidR="00D21975">
        <w:t xml:space="preserve"> </w:t>
      </w:r>
      <w:r>
        <w:t>passend</w:t>
      </w:r>
      <w:r w:rsidR="00D21975">
        <w:t xml:space="preserve"> </w:t>
      </w:r>
      <w:r>
        <w:t>is.</w:t>
      </w:r>
      <w:r w:rsidR="00D21975">
        <w:t xml:space="preserve"> </w:t>
      </w: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zich</w:t>
      </w:r>
      <w:r w:rsidR="00D21975">
        <w:t xml:space="preserve"> </w:t>
      </w:r>
      <w:r>
        <w:t>er</w:t>
      </w:r>
      <w:r w:rsidR="00D21975">
        <w:t xml:space="preserve"> </w:t>
      </w:r>
      <w:r>
        <w:t>daarbij</w:t>
      </w:r>
      <w:r w:rsidR="00D21975">
        <w:t xml:space="preserve"> </w:t>
      </w:r>
      <w:r>
        <w:t>voor</w:t>
      </w:r>
      <w:r w:rsidR="00D21975">
        <w:t xml:space="preserve"> </w:t>
      </w:r>
      <w:r>
        <w:t>inspannen</w:t>
      </w:r>
      <w:r w:rsidR="00D21975">
        <w:t xml:space="preserve"> </w:t>
      </w:r>
      <w:r>
        <w:t>dat</w:t>
      </w:r>
      <w:r w:rsidR="00D21975">
        <w:t xml:space="preserve"> </w:t>
      </w:r>
      <w:r>
        <w:t>de</w:t>
      </w:r>
      <w:r w:rsidR="00D21975">
        <w:t xml:space="preserve"> </w:t>
      </w:r>
      <w:r>
        <w:t>beveiligingsmaatregelen</w:t>
      </w:r>
      <w:r w:rsidR="00D21975">
        <w:t xml:space="preserve"> </w:t>
      </w:r>
      <w:r>
        <w:t>minimaal</w:t>
      </w:r>
      <w:r w:rsidR="00D21975">
        <w:t xml:space="preserve"> </w:t>
      </w:r>
      <w:r>
        <w:t>het</w:t>
      </w:r>
      <w:r w:rsidR="00D21975">
        <w:t xml:space="preserve"> </w:t>
      </w:r>
      <w:r>
        <w:t>niveau</w:t>
      </w:r>
      <w:r w:rsidR="00D21975">
        <w:t xml:space="preserve"> </w:t>
      </w:r>
      <w:r>
        <w:t>hebben</w:t>
      </w:r>
      <w:r w:rsidR="00D21975">
        <w:t xml:space="preserve"> </w:t>
      </w:r>
      <w:r>
        <w:t>dat</w:t>
      </w:r>
      <w:r w:rsidR="00D21975">
        <w:t xml:space="preserve"> </w:t>
      </w:r>
      <w:r>
        <w:t>gebruikelijk</w:t>
      </w:r>
      <w:r w:rsidR="00D21975">
        <w:t xml:space="preserve"> </w:t>
      </w:r>
      <w:r>
        <w:t>is</w:t>
      </w:r>
      <w:r w:rsidR="00D21975">
        <w:t xml:space="preserve"> </w:t>
      </w:r>
      <w:r>
        <w:t>in</w:t>
      </w:r>
      <w:r w:rsidR="00D21975">
        <w:t xml:space="preserve"> </w:t>
      </w:r>
      <w:r>
        <w:t>de</w:t>
      </w:r>
      <w:r w:rsidR="00D21975">
        <w:t xml:space="preserve"> </w:t>
      </w:r>
      <w:r>
        <w:t>branche</w:t>
      </w:r>
      <w:r w:rsidR="00D21975">
        <w:t xml:space="preserve"> </w:t>
      </w:r>
      <w:r>
        <w:t>waarin</w:t>
      </w:r>
      <w:r w:rsidR="00D21975">
        <w:t xml:space="preserve"> </w:t>
      </w:r>
      <w:r>
        <w:t>Verwerker</w:t>
      </w:r>
      <w:r w:rsidR="00D21975">
        <w:t xml:space="preserve"> </w:t>
      </w:r>
      <w:r>
        <w:t>werkzaam</w:t>
      </w:r>
      <w:r w:rsidR="00D21975">
        <w:t xml:space="preserve"> </w:t>
      </w:r>
      <w:r>
        <w:t>is.</w:t>
      </w:r>
      <w:r w:rsidR="00D21975">
        <w:t xml:space="preserve"> </w:t>
      </w: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periodiek</w:t>
      </w:r>
      <w:r w:rsidR="00D21975">
        <w:t xml:space="preserve"> </w:t>
      </w:r>
      <w:r>
        <w:t>(door</w:t>
      </w:r>
      <w:r w:rsidR="00D21975">
        <w:t xml:space="preserve"> </w:t>
      </w:r>
      <w:r>
        <w:t>middel</w:t>
      </w:r>
      <w:r w:rsidR="00D21975">
        <w:t xml:space="preserve"> </w:t>
      </w:r>
      <w:r>
        <w:t>van</w:t>
      </w:r>
      <w:r w:rsidR="00D21975">
        <w:t xml:space="preserve"> </w:t>
      </w:r>
      <w:r>
        <w:t>audits</w:t>
      </w:r>
      <w:r w:rsidR="00D21975">
        <w:t xml:space="preserve"> </w:t>
      </w:r>
      <w:r>
        <w:t>of</w:t>
      </w:r>
      <w:r w:rsidR="00D21975">
        <w:t xml:space="preserve"> </w:t>
      </w:r>
      <w:r>
        <w:t>certificering)</w:t>
      </w:r>
      <w:r w:rsidR="00D21975">
        <w:t xml:space="preserve"> </w:t>
      </w:r>
      <w:r>
        <w:t>aantonen</w:t>
      </w:r>
      <w:r w:rsidR="00D21975">
        <w:t xml:space="preserve"> </w:t>
      </w:r>
      <w:r>
        <w:t>dat</w:t>
      </w:r>
      <w:r w:rsidR="00D21975">
        <w:t xml:space="preserve"> </w:t>
      </w:r>
      <w:r>
        <w:t>aan</w:t>
      </w:r>
      <w:r w:rsidR="00D21975">
        <w:t xml:space="preserve"> </w:t>
      </w:r>
      <w:r>
        <w:t>de</w:t>
      </w:r>
      <w:r w:rsidR="00D21975">
        <w:t xml:space="preserve"> </w:t>
      </w:r>
      <w:r>
        <w:t>overeengekomen</w:t>
      </w:r>
      <w:r w:rsidR="00D21975">
        <w:t xml:space="preserve"> </w:t>
      </w:r>
      <w:r>
        <w:t>beveiligingsmaatregelen</w:t>
      </w:r>
      <w:r w:rsidR="00D21975">
        <w:t xml:space="preserve"> </w:t>
      </w:r>
      <w:r>
        <w:t>is</w:t>
      </w:r>
      <w:r w:rsidR="00D21975">
        <w:t xml:space="preserve"> </w:t>
      </w:r>
      <w:r>
        <w:t>voldaan.</w:t>
      </w:r>
      <w:r w:rsidR="00D21975">
        <w:t xml:space="preserve"> </w:t>
      </w:r>
    </w:p>
    <w:p w14:paraId="5DE48547" w14:textId="2167749B" w:rsidR="009E006F" w:rsidRDefault="009E006F" w:rsidP="004B6DFB">
      <w:pPr>
        <w:ind w:left="567" w:hanging="567"/>
      </w:pPr>
    </w:p>
    <w:p w14:paraId="22D9ED81" w14:textId="3CA18832" w:rsidR="009E006F" w:rsidRPr="00D932AF" w:rsidRDefault="009E006F" w:rsidP="004B6DFB">
      <w:pPr>
        <w:pStyle w:val="Lijstalinea"/>
        <w:numPr>
          <w:ilvl w:val="1"/>
          <w:numId w:val="30"/>
        </w:numPr>
        <w:ind w:left="567" w:hanging="567"/>
        <w:rPr>
          <w:color w:val="0070C0"/>
        </w:rPr>
      </w:pPr>
      <w:r>
        <w:t>Verwerker</w:t>
      </w:r>
      <w:r w:rsidR="00D21975">
        <w:t xml:space="preserve"> </w:t>
      </w:r>
      <w:r>
        <w:t>treft</w:t>
      </w:r>
      <w:r w:rsidR="00D21975">
        <w:t xml:space="preserve"> </w:t>
      </w:r>
      <w:r>
        <w:t>in</w:t>
      </w:r>
      <w:r w:rsidR="00D21975">
        <w:t xml:space="preserve"> </w:t>
      </w:r>
      <w:r>
        <w:t>ieder</w:t>
      </w:r>
      <w:r w:rsidR="00D21975">
        <w:t xml:space="preserve"> </w:t>
      </w:r>
      <w:r>
        <w:t>geval</w:t>
      </w:r>
      <w:r w:rsidR="00D21975">
        <w:t xml:space="preserve"> </w:t>
      </w:r>
      <w:r>
        <w:t>de</w:t>
      </w:r>
      <w:r w:rsidR="00D21975">
        <w:t xml:space="preserve"> </w:t>
      </w:r>
      <w:r>
        <w:t>in</w:t>
      </w:r>
      <w:r w:rsidR="00D21975">
        <w:t xml:space="preserve"> </w:t>
      </w:r>
      <w:r>
        <w:t>Bijlage</w:t>
      </w:r>
      <w:r w:rsidR="00D21975">
        <w:t xml:space="preserve"> </w:t>
      </w:r>
      <w:r>
        <w:t>2</w:t>
      </w:r>
      <w:r w:rsidR="00D21975">
        <w:t xml:space="preserve"> </w:t>
      </w:r>
      <w:r>
        <w:t>opgenomen</w:t>
      </w:r>
      <w:r w:rsidR="00D21975">
        <w:t xml:space="preserve"> </w:t>
      </w:r>
      <w:r>
        <w:t>beveiligingsmaatregelen.</w:t>
      </w:r>
      <w:r w:rsidR="00D21975">
        <w:t xml:space="preserve"> </w:t>
      </w:r>
      <w:r w:rsidR="006A5264" w:rsidRPr="00D932AF">
        <w:rPr>
          <w:color w:val="0070C0"/>
        </w:rPr>
        <w:t xml:space="preserve">Verwerker </w:t>
      </w:r>
      <w:r w:rsidR="00D932AF" w:rsidRPr="00D932AF">
        <w:rPr>
          <w:color w:val="0070C0"/>
        </w:rPr>
        <w:t>toont periodiek</w:t>
      </w:r>
      <w:r w:rsidR="00D932AF">
        <w:rPr>
          <w:color w:val="0070C0"/>
        </w:rPr>
        <w:t xml:space="preserve"> aan dat de </w:t>
      </w:r>
      <w:r w:rsidR="00A20DE0">
        <w:rPr>
          <w:color w:val="0070C0"/>
        </w:rPr>
        <w:t>beveiligingsmaatregelen</w:t>
      </w:r>
      <w:r w:rsidR="00D932AF">
        <w:rPr>
          <w:color w:val="0070C0"/>
        </w:rPr>
        <w:t xml:space="preserve"> ad</w:t>
      </w:r>
      <w:r w:rsidR="00A20DE0">
        <w:rPr>
          <w:color w:val="0070C0"/>
        </w:rPr>
        <w:t>equaat zijn.</w:t>
      </w:r>
    </w:p>
    <w:p w14:paraId="1D79393E" w14:textId="4D5408FE" w:rsidR="009E006F" w:rsidRDefault="009E006F" w:rsidP="004B6DFB">
      <w:pPr>
        <w:pStyle w:val="Lijstalinea"/>
        <w:ind w:left="567" w:hanging="567"/>
      </w:pPr>
    </w:p>
    <w:p w14:paraId="128B15B5" w14:textId="732A96F8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Partijen</w:t>
      </w:r>
      <w:r w:rsidR="00D21975">
        <w:t xml:space="preserve"> </w:t>
      </w:r>
      <w:r>
        <w:t>evalueren</w:t>
      </w:r>
      <w:r w:rsidR="00D21975">
        <w:t xml:space="preserve"> </w:t>
      </w:r>
      <w:r>
        <w:t>periodiek</w:t>
      </w:r>
      <w:r w:rsidR="00D21975">
        <w:t xml:space="preserve"> </w:t>
      </w:r>
      <w:r>
        <w:t>de</w:t>
      </w:r>
      <w:r w:rsidR="00D21975">
        <w:t xml:space="preserve"> </w:t>
      </w:r>
      <w:r>
        <w:t>in</w:t>
      </w:r>
      <w:r w:rsidR="00D21975">
        <w:t xml:space="preserve"> </w:t>
      </w:r>
      <w:r>
        <w:t>dit</w:t>
      </w:r>
      <w:r w:rsidR="00D21975">
        <w:t xml:space="preserve"> </w:t>
      </w:r>
      <w:r>
        <w:t>artikel</w:t>
      </w:r>
      <w:r w:rsidR="00D21975">
        <w:t xml:space="preserve"> </w:t>
      </w:r>
      <w:r>
        <w:t>en</w:t>
      </w:r>
      <w:r w:rsidR="00D21975">
        <w:t xml:space="preserve"> </w:t>
      </w:r>
      <w:r>
        <w:t>in</w:t>
      </w:r>
      <w:r w:rsidR="00D21975">
        <w:t xml:space="preserve"> </w:t>
      </w:r>
      <w:r>
        <w:t>Bijlage</w:t>
      </w:r>
      <w:r w:rsidR="00D21975">
        <w:t xml:space="preserve"> </w:t>
      </w:r>
      <w:r>
        <w:t>2</w:t>
      </w:r>
      <w:r w:rsidR="00D21975">
        <w:t xml:space="preserve"> </w:t>
      </w:r>
      <w:r>
        <w:t>genoemde maatregelen. Zodra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ten</w:t>
      </w:r>
      <w:r w:rsidR="00D21975">
        <w:t xml:space="preserve"> </w:t>
      </w:r>
      <w:r>
        <w:t>aanzien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beveiliging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nieuwe</w:t>
      </w:r>
      <w:r w:rsidR="00D21975">
        <w:t xml:space="preserve"> </w:t>
      </w:r>
      <w:r>
        <w:t>of</w:t>
      </w:r>
      <w:r w:rsidR="00D21975">
        <w:t xml:space="preserve"> </w:t>
      </w:r>
      <w:r>
        <w:t>gewijzigde</w:t>
      </w:r>
      <w:r w:rsidR="00D21975">
        <w:t xml:space="preserve"> </w:t>
      </w:r>
      <w:r>
        <w:t>afspraken</w:t>
      </w:r>
      <w:r w:rsidR="00D21975">
        <w:t xml:space="preserve"> </w:t>
      </w:r>
      <w:r>
        <w:t>wenselijk</w:t>
      </w:r>
      <w:r w:rsidR="00D21975">
        <w:t xml:space="preserve"> </w:t>
      </w:r>
      <w:r>
        <w:t>acht,</w:t>
      </w:r>
      <w:r w:rsidR="00D21975">
        <w:t xml:space="preserve"> </w:t>
      </w:r>
      <w:r>
        <w:t>dan</w:t>
      </w:r>
      <w:r w:rsidR="00D21975">
        <w:t xml:space="preserve"> </w:t>
      </w:r>
      <w:r>
        <w:t>treden partijen hierover in overleg. Verwerker</w:t>
      </w:r>
      <w:r w:rsidR="00D21975">
        <w:t xml:space="preserve"> </w:t>
      </w:r>
      <w:r>
        <w:t>is</w:t>
      </w:r>
      <w:r w:rsidR="00D21975">
        <w:t xml:space="preserve"> </w:t>
      </w:r>
      <w:r>
        <w:t>verplicht</w:t>
      </w:r>
      <w:r w:rsidR="00D21975">
        <w:t xml:space="preserve"> </w:t>
      </w:r>
      <w:r>
        <w:t>nieuwe</w:t>
      </w:r>
      <w:r w:rsidR="00D21975">
        <w:t xml:space="preserve"> </w:t>
      </w:r>
      <w:r>
        <w:t>of</w:t>
      </w:r>
      <w:r w:rsidR="00D21975">
        <w:t xml:space="preserve"> </w:t>
      </w:r>
      <w:r>
        <w:t>aanvullende</w:t>
      </w:r>
      <w:r w:rsidR="00D21975">
        <w:t xml:space="preserve"> </w:t>
      </w:r>
      <w:r>
        <w:t>beveiligingsmaatregelen</w:t>
      </w:r>
      <w:r w:rsidR="00D21975">
        <w:t xml:space="preserve"> </w:t>
      </w:r>
      <w:r>
        <w:t>te</w:t>
      </w:r>
      <w:r w:rsidR="00D21975">
        <w:t xml:space="preserve"> </w:t>
      </w:r>
      <w:r>
        <w:t>treffen,</w:t>
      </w:r>
      <w:r w:rsidR="00D21975">
        <w:t xml:space="preserve"> </w:t>
      </w:r>
      <w:r>
        <w:t>indien</w:t>
      </w:r>
      <w:r w:rsidR="00D21975">
        <w:t xml:space="preserve"> </w:t>
      </w:r>
      <w:r>
        <w:t>dat</w:t>
      </w:r>
      <w:r w:rsidR="00D21975">
        <w:t xml:space="preserve"> </w:t>
      </w:r>
      <w:r>
        <w:t>redelijkerwijze</w:t>
      </w:r>
      <w:r w:rsidR="00D21975">
        <w:t xml:space="preserve"> </w:t>
      </w:r>
      <w:r>
        <w:t>nodig is</w:t>
      </w:r>
      <w:r w:rsidR="00D21975">
        <w:t xml:space="preserve"> </w:t>
      </w:r>
      <w:r>
        <w:t>om</w:t>
      </w:r>
      <w:r w:rsidR="00D21975">
        <w:t xml:space="preserve"> </w:t>
      </w:r>
      <w:r>
        <w:t>een</w:t>
      </w:r>
      <w:r w:rsidR="00D21975">
        <w:t xml:space="preserve"> </w:t>
      </w:r>
      <w:r>
        <w:t>adequaat</w:t>
      </w:r>
      <w:r w:rsidR="00D21975">
        <w:t xml:space="preserve"> </w:t>
      </w:r>
      <w:r>
        <w:t>niveau</w:t>
      </w:r>
      <w:r w:rsidR="00D21975">
        <w:t xml:space="preserve"> </w:t>
      </w:r>
      <w:r>
        <w:t>van</w:t>
      </w:r>
      <w:r w:rsidR="00D21975">
        <w:t xml:space="preserve"> </w:t>
      </w:r>
      <w:r>
        <w:t>bescherming</w:t>
      </w:r>
      <w:r w:rsidR="00D21975">
        <w:t xml:space="preserve"> </w:t>
      </w:r>
      <w:r>
        <w:t>blijvend</w:t>
      </w:r>
      <w:r w:rsidR="00D21975">
        <w:t xml:space="preserve"> </w:t>
      </w:r>
      <w:r>
        <w:t>te</w:t>
      </w:r>
      <w:r w:rsidR="00D21975">
        <w:t xml:space="preserve"> </w:t>
      </w:r>
      <w:r>
        <w:t>garanderen.</w:t>
      </w:r>
      <w:r w:rsidR="00D21975">
        <w:t xml:space="preserve"> </w:t>
      </w:r>
    </w:p>
    <w:p w14:paraId="7CCC6B03" w14:textId="123C30E5" w:rsidR="009E006F" w:rsidRDefault="009E006F" w:rsidP="009E006F">
      <w:pPr>
        <w:pStyle w:val="Kop1"/>
        <w:ind w:left="-5"/>
      </w:pPr>
      <w:r>
        <w:t>Artikel</w:t>
      </w:r>
      <w:r w:rsidR="00D21975">
        <w:t xml:space="preserve"> </w:t>
      </w:r>
      <w:r>
        <w:t>7:</w:t>
      </w:r>
      <w:r w:rsidR="00D21975">
        <w:t xml:space="preserve"> </w:t>
      </w:r>
      <w:r>
        <w:t>Controle</w:t>
      </w:r>
      <w:r w:rsidR="00D21975">
        <w:t xml:space="preserve">  </w:t>
      </w:r>
    </w:p>
    <w:p w14:paraId="49323D03" w14:textId="04DB28F0" w:rsidR="009E006F" w:rsidRDefault="00D21975" w:rsidP="00366B87">
      <w:r>
        <w:t xml:space="preserve"> </w:t>
      </w:r>
    </w:p>
    <w:p w14:paraId="39C834F3" w14:textId="77777777" w:rsidR="000F6AFA" w:rsidRPr="000F6AFA" w:rsidRDefault="000F6AFA" w:rsidP="000F6AFA">
      <w:pPr>
        <w:pStyle w:val="Lijstalinea"/>
        <w:numPr>
          <w:ilvl w:val="0"/>
          <w:numId w:val="30"/>
        </w:numPr>
        <w:rPr>
          <w:vanish/>
        </w:rPr>
      </w:pPr>
    </w:p>
    <w:p w14:paraId="7BF2EFAE" w14:textId="042ECE9F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stelt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en</w:t>
      </w:r>
      <w:r w:rsidR="00D21975">
        <w:t xml:space="preserve"> </w:t>
      </w:r>
      <w:r>
        <w:t>eventueel</w:t>
      </w:r>
      <w:r w:rsidR="00D21975">
        <w:t xml:space="preserve"> </w:t>
      </w:r>
      <w:r>
        <w:t>door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aangewezen</w:t>
      </w:r>
      <w:r w:rsidR="00D21975">
        <w:t xml:space="preserve"> </w:t>
      </w:r>
      <w:r>
        <w:t>derden</w:t>
      </w:r>
      <w:r w:rsidR="00D21975">
        <w:t xml:space="preserve"> </w:t>
      </w:r>
      <w:r>
        <w:t>(auditors)</w:t>
      </w:r>
      <w:r w:rsidR="00D21975">
        <w:t xml:space="preserve"> </w:t>
      </w:r>
      <w:r>
        <w:t>in</w:t>
      </w:r>
      <w:r w:rsidR="00D21975">
        <w:t xml:space="preserve"> </w:t>
      </w:r>
      <w:r>
        <w:t>staat</w:t>
      </w:r>
      <w:r w:rsidR="00D21975">
        <w:t xml:space="preserve"> </w:t>
      </w:r>
      <w:r>
        <w:t>om</w:t>
      </w:r>
      <w:r w:rsidR="00D21975">
        <w:t xml:space="preserve"> </w:t>
      </w:r>
      <w:r>
        <w:t>op</w:t>
      </w:r>
      <w:r w:rsidR="00D21975">
        <w:t xml:space="preserve"> </w:t>
      </w:r>
      <w:r>
        <w:t>verzoek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binnen</w:t>
      </w:r>
      <w:r w:rsidR="00D21975">
        <w:t xml:space="preserve"> </w:t>
      </w:r>
      <w:r>
        <w:t>een</w:t>
      </w:r>
      <w:r w:rsidR="00D21975">
        <w:t xml:space="preserve"> </w:t>
      </w:r>
      <w:r>
        <w:t>redelijke</w:t>
      </w:r>
      <w:r w:rsidR="00D21975">
        <w:t xml:space="preserve"> </w:t>
      </w:r>
      <w:r>
        <w:t>termijn</w:t>
      </w:r>
      <w:r w:rsidR="00D21975">
        <w:t xml:space="preserve"> </w:t>
      </w:r>
      <w:r>
        <w:t>de</w:t>
      </w:r>
      <w:r w:rsidR="00D21975">
        <w:t xml:space="preserve"> </w:t>
      </w:r>
      <w:r>
        <w:t>naleving</w:t>
      </w:r>
      <w:r w:rsidR="00D21975">
        <w:t xml:space="preserve"> </w:t>
      </w:r>
      <w:r>
        <w:t>door</w:t>
      </w:r>
      <w:r w:rsidR="00D21975">
        <w:t xml:space="preserve"> </w:t>
      </w:r>
      <w:r>
        <w:t>Verwerker</w:t>
      </w:r>
      <w:r w:rsidR="00D21975">
        <w:t xml:space="preserve"> </w:t>
      </w:r>
      <w:r>
        <w:t>van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te</w:t>
      </w:r>
      <w:r w:rsidR="00D21975">
        <w:t xml:space="preserve"> </w:t>
      </w:r>
      <w:r>
        <w:t>(laten)</w:t>
      </w:r>
      <w:r w:rsidR="00D21975">
        <w:t xml:space="preserve"> </w:t>
      </w:r>
      <w:r>
        <w:t>controleren.</w:t>
      </w:r>
      <w:r w:rsidR="00D21975">
        <w:t xml:space="preserve"> </w:t>
      </w:r>
    </w:p>
    <w:p w14:paraId="31E1DF5F" w14:textId="77777777" w:rsidR="009E006F" w:rsidRDefault="009E006F" w:rsidP="00366B87"/>
    <w:p w14:paraId="41430E69" w14:textId="77777777" w:rsidR="009E006F" w:rsidRPr="00D21975" w:rsidRDefault="009E006F" w:rsidP="00366B87">
      <w:pPr>
        <w:rPr>
          <w:b/>
        </w:rPr>
      </w:pPr>
      <w:r w:rsidRPr="00D21975">
        <w:rPr>
          <w:b/>
        </w:rPr>
        <w:t>&lt; OPTIONEEL &gt;</w:t>
      </w:r>
    </w:p>
    <w:p w14:paraId="448CB640" w14:textId="77777777" w:rsidR="009E006F" w:rsidRDefault="009E006F" w:rsidP="00366B87"/>
    <w:p w14:paraId="65388280" w14:textId="3EA36073" w:rsidR="009E006F" w:rsidRDefault="00D21975" w:rsidP="00D21975">
      <w:pPr>
        <w:ind w:left="567" w:hanging="567"/>
      </w:pPr>
      <w:r>
        <w:t>7.1</w:t>
      </w:r>
      <w:r>
        <w:tab/>
      </w:r>
      <w:r w:rsidR="009E006F">
        <w:t>De</w:t>
      </w:r>
      <w:r>
        <w:t xml:space="preserve"> </w:t>
      </w:r>
      <w:r w:rsidR="009E006F">
        <w:t>Verwerker</w:t>
      </w:r>
      <w:r>
        <w:t xml:space="preserve"> </w:t>
      </w:r>
      <w:r w:rsidR="009E006F">
        <w:t>zal</w:t>
      </w:r>
      <w:r>
        <w:t xml:space="preserve"> </w:t>
      </w:r>
      <w:r w:rsidR="009E006F">
        <w:t>hieraan</w:t>
      </w:r>
      <w:r>
        <w:t xml:space="preserve"> </w:t>
      </w:r>
      <w:r w:rsidR="009E006F">
        <w:t>de</w:t>
      </w:r>
      <w:r>
        <w:t xml:space="preserve"> </w:t>
      </w:r>
      <w:r w:rsidR="009E006F">
        <w:t>redelijkerwijze</w:t>
      </w:r>
      <w:r>
        <w:t xml:space="preserve"> </w:t>
      </w:r>
      <w:r w:rsidR="009E006F">
        <w:t>benodigde</w:t>
      </w:r>
      <w:r>
        <w:t xml:space="preserve"> </w:t>
      </w:r>
      <w:r w:rsidR="009E006F">
        <w:t>medewerking</w:t>
      </w:r>
      <w:r>
        <w:t xml:space="preserve"> </w:t>
      </w:r>
      <w:r w:rsidR="009E006F">
        <w:t>verlenen</w:t>
      </w:r>
      <w:r>
        <w:t xml:space="preserve"> </w:t>
      </w:r>
      <w:r w:rsidR="009E006F">
        <w:t>en</w:t>
      </w:r>
      <w:r>
        <w:t xml:space="preserve"> </w:t>
      </w:r>
      <w:r w:rsidR="009E006F">
        <w:t>alle</w:t>
      </w:r>
      <w:r>
        <w:t xml:space="preserve"> </w:t>
      </w:r>
      <w:r w:rsidR="009E006F">
        <w:t>voor</w:t>
      </w:r>
      <w:r>
        <w:t xml:space="preserve"> </w:t>
      </w:r>
      <w:r w:rsidR="009E006F">
        <w:t>de</w:t>
      </w:r>
      <w:r>
        <w:t xml:space="preserve"> </w:t>
      </w:r>
      <w:r w:rsidR="009E006F">
        <w:t>(uitvoering</w:t>
      </w:r>
      <w:r>
        <w:t xml:space="preserve"> </w:t>
      </w:r>
      <w:r w:rsidR="009E006F">
        <w:t>van</w:t>
      </w:r>
      <w:r>
        <w:t xml:space="preserve"> </w:t>
      </w:r>
      <w:r w:rsidR="009E006F">
        <w:t>de)</w:t>
      </w:r>
      <w:r>
        <w:t xml:space="preserve"> </w:t>
      </w:r>
      <w:r w:rsidR="009E006F">
        <w:t>controle</w:t>
      </w:r>
      <w:r>
        <w:t xml:space="preserve"> </w:t>
      </w:r>
      <w:r w:rsidR="009E006F">
        <w:t>relevante</w:t>
      </w:r>
      <w:r>
        <w:t xml:space="preserve"> </w:t>
      </w:r>
      <w:r w:rsidR="009E006F">
        <w:t>informatie</w:t>
      </w:r>
      <w:r>
        <w:t xml:space="preserve"> </w:t>
      </w:r>
      <w:r w:rsidR="009E006F">
        <w:t>tijdig,</w:t>
      </w:r>
      <w:r>
        <w:t xml:space="preserve"> </w:t>
      </w:r>
      <w:r w:rsidR="009E006F">
        <w:t>maar</w:t>
      </w:r>
      <w:r>
        <w:t xml:space="preserve"> </w:t>
      </w:r>
      <w:r w:rsidR="009E006F">
        <w:t>in</w:t>
      </w:r>
      <w:r>
        <w:t xml:space="preserve"> </w:t>
      </w:r>
      <w:r w:rsidR="009E006F">
        <w:t>ieder</w:t>
      </w:r>
      <w:r>
        <w:t xml:space="preserve"> </w:t>
      </w:r>
      <w:r w:rsidR="009E006F">
        <w:t>geval</w:t>
      </w:r>
      <w:r>
        <w:t xml:space="preserve"> </w:t>
      </w:r>
      <w:r w:rsidR="009E006F">
        <w:t>uiterlijk</w:t>
      </w:r>
      <w:r>
        <w:t xml:space="preserve"> </w:t>
      </w:r>
      <w:r w:rsidR="009E006F">
        <w:t>een</w:t>
      </w:r>
      <w:r>
        <w:t xml:space="preserve"> </w:t>
      </w:r>
      <w:r w:rsidR="009E006F">
        <w:t>week,</w:t>
      </w:r>
      <w:r>
        <w:t xml:space="preserve"> </w:t>
      </w:r>
      <w:r w:rsidR="009E006F">
        <w:t>voor</w:t>
      </w:r>
      <w:r>
        <w:t xml:space="preserve"> </w:t>
      </w:r>
      <w:r w:rsidR="009E006F">
        <w:t>aanvang</w:t>
      </w:r>
      <w:r>
        <w:t xml:space="preserve"> </w:t>
      </w:r>
      <w:r w:rsidR="009E006F">
        <w:t>van</w:t>
      </w:r>
      <w:r>
        <w:t xml:space="preserve"> </w:t>
      </w:r>
      <w:r w:rsidR="009E006F">
        <w:t>de</w:t>
      </w:r>
      <w:r>
        <w:t xml:space="preserve"> </w:t>
      </w:r>
      <w:r w:rsidR="009E006F">
        <w:t>controle</w:t>
      </w:r>
      <w:r>
        <w:t xml:space="preserve"> </w:t>
      </w:r>
      <w:r w:rsidR="009E006F">
        <w:t>ter</w:t>
      </w:r>
      <w:r>
        <w:t xml:space="preserve"> </w:t>
      </w:r>
      <w:r w:rsidR="009E006F">
        <w:t>beschikking</w:t>
      </w:r>
      <w:r>
        <w:t xml:space="preserve"> </w:t>
      </w:r>
      <w:r w:rsidR="009E006F">
        <w:t>stellen.</w:t>
      </w:r>
      <w:r>
        <w:t xml:space="preserve"> </w:t>
      </w:r>
    </w:p>
    <w:p w14:paraId="43F34CC1" w14:textId="68BCD8DA" w:rsidR="009E006F" w:rsidRDefault="00D21975" w:rsidP="00366B87">
      <w:r>
        <w:t xml:space="preserve"> </w:t>
      </w:r>
    </w:p>
    <w:p w14:paraId="67D4634D" w14:textId="05118D94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De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en</w:t>
      </w:r>
      <w:r w:rsidR="00D21975">
        <w:t xml:space="preserve"> </w:t>
      </w:r>
      <w:r>
        <w:t>eventueel</w:t>
      </w:r>
      <w:r w:rsidR="00D21975">
        <w:t xml:space="preserve"> </w:t>
      </w:r>
      <w:r>
        <w:t>door</w:t>
      </w:r>
      <w:r w:rsidR="00D21975">
        <w:t xml:space="preserve"> </w:t>
      </w:r>
      <w:r>
        <w:t>de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aangewezen</w:t>
      </w:r>
      <w:r w:rsidR="00D21975">
        <w:t xml:space="preserve"> </w:t>
      </w:r>
      <w:r>
        <w:t>derden</w:t>
      </w:r>
      <w:r w:rsidR="00D21975">
        <w:t xml:space="preserve"> </w:t>
      </w:r>
      <w:r>
        <w:t>(auditors)</w:t>
      </w:r>
      <w:r w:rsidR="00D21975">
        <w:t xml:space="preserve"> </w:t>
      </w:r>
      <w:r>
        <w:t>zullen</w:t>
      </w:r>
      <w:r w:rsidR="00D21975">
        <w:t xml:space="preserve"> </w:t>
      </w:r>
      <w:r>
        <w:t>zich</w:t>
      </w:r>
      <w:r w:rsidR="00D21975">
        <w:t xml:space="preserve"> </w:t>
      </w:r>
      <w:r>
        <w:t>conformeren</w:t>
      </w:r>
      <w:r w:rsidR="00D21975">
        <w:t xml:space="preserve"> </w:t>
      </w:r>
      <w:r>
        <w:t>aan</w:t>
      </w:r>
      <w:r w:rsidR="00D21975">
        <w:t xml:space="preserve"> </w:t>
      </w:r>
      <w:r>
        <w:t>de</w:t>
      </w:r>
      <w:r w:rsidR="00D21975">
        <w:t xml:space="preserve"> </w:t>
      </w:r>
      <w:r>
        <w:t>op</w:t>
      </w:r>
      <w:r w:rsidR="00D21975">
        <w:t xml:space="preserve"> </w:t>
      </w:r>
      <w:r>
        <w:t>enig</w:t>
      </w:r>
      <w:r w:rsidR="00D21975">
        <w:t xml:space="preserve"> </w:t>
      </w:r>
      <w:r>
        <w:t>moment</w:t>
      </w:r>
      <w:r w:rsidR="00D21975">
        <w:t xml:space="preserve"> </w:t>
      </w:r>
      <w:r>
        <w:t>geldende</w:t>
      </w:r>
      <w:r w:rsidR="00D21975">
        <w:t xml:space="preserve"> </w:t>
      </w:r>
      <w:r>
        <w:t>beveiligingsmaatregelen</w:t>
      </w:r>
      <w:r w:rsidR="00D21975">
        <w:t xml:space="preserve"> </w:t>
      </w:r>
      <w:r>
        <w:t>van</w:t>
      </w:r>
      <w:r w:rsidR="00D21975">
        <w:t xml:space="preserve"> </w:t>
      </w:r>
      <w:r>
        <w:t>Verwerker</w:t>
      </w:r>
      <w:r w:rsidR="00D21975">
        <w:t xml:space="preserve"> </w:t>
      </w:r>
      <w:r>
        <w:t>en</w:t>
      </w:r>
      <w:r w:rsidR="00D21975">
        <w:t xml:space="preserve"> </w:t>
      </w:r>
      <w:r>
        <w:t>zullen</w:t>
      </w:r>
      <w:r w:rsidR="00D21975">
        <w:t xml:space="preserve"> </w:t>
      </w:r>
      <w:r>
        <w:t>geheimhouding</w:t>
      </w:r>
      <w:r w:rsidR="00D21975">
        <w:t xml:space="preserve"> </w:t>
      </w:r>
      <w:r>
        <w:t>betrachten</w:t>
      </w:r>
      <w:r w:rsidR="00D21975">
        <w:t xml:space="preserve"> </w:t>
      </w:r>
      <w:r>
        <w:t>met</w:t>
      </w:r>
      <w:r w:rsidR="00D21975">
        <w:t xml:space="preserve"> </w:t>
      </w:r>
      <w:r>
        <w:t>betrekking</w:t>
      </w:r>
      <w:r w:rsidR="00D21975">
        <w:t xml:space="preserve"> </w:t>
      </w:r>
      <w:r>
        <w:t>tot</w:t>
      </w:r>
      <w:r w:rsidR="00D21975">
        <w:t xml:space="preserve"> </w:t>
      </w:r>
      <w:r>
        <w:t>de</w:t>
      </w:r>
      <w:r w:rsidR="00D21975">
        <w:t xml:space="preserve"> </w:t>
      </w:r>
      <w:r>
        <w:t>informatie</w:t>
      </w:r>
      <w:r w:rsidR="00D21975">
        <w:t xml:space="preserve"> </w:t>
      </w:r>
      <w:r>
        <w:t>die</w:t>
      </w:r>
      <w:r w:rsidR="00D21975">
        <w:t xml:space="preserve"> </w:t>
      </w:r>
      <w:r>
        <w:t>hen</w:t>
      </w:r>
      <w:r w:rsidR="00D21975">
        <w:t xml:space="preserve"> </w:t>
      </w:r>
      <w:r>
        <w:t>bekend</w:t>
      </w:r>
      <w:r w:rsidR="00D21975">
        <w:t xml:space="preserve"> </w:t>
      </w:r>
      <w:r>
        <w:t>wordt</w:t>
      </w:r>
      <w:r w:rsidR="00D21975">
        <w:t xml:space="preserve"> </w:t>
      </w:r>
      <w:r>
        <w:t>van</w:t>
      </w:r>
      <w:r w:rsidR="00D21975">
        <w:t xml:space="preserve"> </w:t>
      </w:r>
      <w:r>
        <w:t>Verwerker</w:t>
      </w:r>
      <w:r w:rsidR="00D21975">
        <w:t xml:space="preserve"> </w:t>
      </w:r>
      <w:r>
        <w:t>tijdens</w:t>
      </w:r>
      <w:r w:rsidR="00D21975">
        <w:t xml:space="preserve"> </w:t>
      </w:r>
      <w:r>
        <w:t>de</w:t>
      </w:r>
      <w:r w:rsidR="00D21975">
        <w:t xml:space="preserve"> </w:t>
      </w:r>
      <w:r>
        <w:t>controle.</w:t>
      </w:r>
      <w:r w:rsidR="00D21975">
        <w:t xml:space="preserve"> </w:t>
      </w:r>
      <w:r>
        <w:t>Indien</w:t>
      </w:r>
      <w:r w:rsidR="00D21975">
        <w:t xml:space="preserve"> </w:t>
      </w:r>
      <w:r>
        <w:t>gewenst</w:t>
      </w:r>
      <w:r w:rsidR="00D21975">
        <w:t xml:space="preserve"> </w:t>
      </w:r>
      <w:r>
        <w:t>zullen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en</w:t>
      </w:r>
      <w:r w:rsidR="00D21975">
        <w:t xml:space="preserve"> </w:t>
      </w:r>
      <w:r>
        <w:t>door</w:t>
      </w:r>
      <w:r w:rsidR="00D21975">
        <w:t xml:space="preserve"> </w:t>
      </w:r>
      <w:r>
        <w:t>deze</w:t>
      </w:r>
      <w:r w:rsidR="00D21975">
        <w:t xml:space="preserve"> </w:t>
      </w:r>
      <w:r>
        <w:t>aangewezen</w:t>
      </w:r>
      <w:r w:rsidR="00D21975">
        <w:t xml:space="preserve"> </w:t>
      </w:r>
      <w:r>
        <w:t>derden</w:t>
      </w:r>
      <w:r w:rsidR="00D21975">
        <w:t xml:space="preserve"> </w:t>
      </w:r>
      <w:r>
        <w:t>een</w:t>
      </w:r>
      <w:r w:rsidR="00D21975">
        <w:t xml:space="preserve"> </w:t>
      </w:r>
      <w:r>
        <w:t>geheimhoudingsverklaring</w:t>
      </w:r>
      <w:r w:rsidR="00D21975">
        <w:t xml:space="preserve"> </w:t>
      </w:r>
      <w:r>
        <w:t>ondertekenen.</w:t>
      </w:r>
      <w:r w:rsidR="00D21975">
        <w:t xml:space="preserve"> </w:t>
      </w:r>
    </w:p>
    <w:p w14:paraId="59F25CFC" w14:textId="49DA0DBC" w:rsidR="009E006F" w:rsidRDefault="00D21975" w:rsidP="004B6DFB">
      <w:pPr>
        <w:ind w:left="567" w:hanging="567"/>
      </w:pPr>
      <w:r>
        <w:t xml:space="preserve"> </w:t>
      </w:r>
    </w:p>
    <w:p w14:paraId="41E60B7C" w14:textId="58C7C517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lastRenderedPageBreak/>
        <w:t>De</w:t>
      </w:r>
      <w:r w:rsidR="00D21975">
        <w:t xml:space="preserve"> </w:t>
      </w:r>
      <w:r>
        <w:t>kosten</w:t>
      </w:r>
      <w:r w:rsidR="00D21975">
        <w:t xml:space="preserve"> </w:t>
      </w:r>
      <w:r>
        <w:t>voor</w:t>
      </w:r>
      <w:r w:rsidR="00D21975">
        <w:t xml:space="preserve"> </w:t>
      </w:r>
      <w:r>
        <w:t>een</w:t>
      </w:r>
      <w:r w:rsidR="00D21975">
        <w:t xml:space="preserve"> </w:t>
      </w:r>
      <w:r>
        <w:t>door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geïnitieerde</w:t>
      </w:r>
      <w:r w:rsidR="00D21975">
        <w:t xml:space="preserve"> </w:t>
      </w:r>
      <w:r>
        <w:t>controle</w:t>
      </w:r>
      <w:r w:rsidR="00D21975">
        <w:t xml:space="preserve"> </w:t>
      </w:r>
      <w:r>
        <w:t>als</w:t>
      </w:r>
      <w:r w:rsidR="00D21975">
        <w:t xml:space="preserve"> </w:t>
      </w:r>
      <w:r>
        <w:t>beschreven</w:t>
      </w:r>
      <w:r w:rsidR="00D21975">
        <w:t xml:space="preserve"> </w:t>
      </w:r>
      <w:r>
        <w:t>in</w:t>
      </w:r>
      <w:r w:rsidR="00D21975">
        <w:t xml:space="preserve"> </w:t>
      </w:r>
      <w:r>
        <w:t>dit</w:t>
      </w:r>
      <w:r w:rsidR="00D21975">
        <w:t xml:space="preserve"> </w:t>
      </w:r>
      <w:r>
        <w:t>artikel</w:t>
      </w:r>
      <w:r w:rsidR="00D21975">
        <w:t xml:space="preserve"> </w:t>
      </w:r>
      <w:r>
        <w:t>komen</w:t>
      </w:r>
      <w:r w:rsidR="00D21975">
        <w:t xml:space="preserve"> </w:t>
      </w:r>
      <w:r>
        <w:t>voor</w:t>
      </w:r>
      <w:r w:rsidR="00D21975">
        <w:t xml:space="preserve"> </w:t>
      </w:r>
      <w:r>
        <w:t>rekening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Verwerkingsverantwoordelijke,</w:t>
      </w:r>
      <w:r w:rsidR="00D21975">
        <w:t xml:space="preserve"> </w:t>
      </w:r>
      <w:r>
        <w:t>tenzij</w:t>
      </w:r>
      <w:r w:rsidR="00D21975">
        <w:t xml:space="preserve"> </w:t>
      </w:r>
      <w:r>
        <w:t>uit</w:t>
      </w:r>
      <w:r w:rsidR="00D21975">
        <w:t xml:space="preserve"> </w:t>
      </w:r>
      <w:r>
        <w:t>de</w:t>
      </w:r>
      <w:r w:rsidR="00D21975">
        <w:t xml:space="preserve"> </w:t>
      </w:r>
      <w:r>
        <w:t>controle</w:t>
      </w:r>
      <w:r w:rsidR="00D21975">
        <w:t xml:space="preserve"> </w:t>
      </w:r>
      <w:r>
        <w:t>blijkt</w:t>
      </w:r>
      <w:r w:rsidR="00D21975">
        <w:t xml:space="preserve"> </w:t>
      </w:r>
      <w:r>
        <w:t>dat</w:t>
      </w:r>
      <w:r w:rsidR="00D21975">
        <w:t xml:space="preserve"> </w:t>
      </w:r>
      <w:r>
        <w:t>Verwerker</w:t>
      </w:r>
      <w:r w:rsidR="00D21975">
        <w:t xml:space="preserve"> </w:t>
      </w:r>
      <w:r>
        <w:t>aantoonbaar</w:t>
      </w:r>
      <w:r w:rsidR="00D21975">
        <w:t xml:space="preserve"> </w:t>
      </w:r>
      <w:r>
        <w:t>in</w:t>
      </w:r>
      <w:r w:rsidR="00D21975">
        <w:t xml:space="preserve"> </w:t>
      </w:r>
      <w:r>
        <w:t>strijd</w:t>
      </w:r>
      <w:r w:rsidR="00D21975">
        <w:t xml:space="preserve"> </w:t>
      </w:r>
      <w:r>
        <w:t>handelt</w:t>
      </w:r>
      <w:r w:rsidR="00D21975">
        <w:t xml:space="preserve"> </w:t>
      </w:r>
      <w:r>
        <w:t>of</w:t>
      </w:r>
      <w:r w:rsidR="00D21975">
        <w:t xml:space="preserve"> </w:t>
      </w:r>
      <w:r>
        <w:t>heeft</w:t>
      </w:r>
      <w:r w:rsidR="00D21975">
        <w:t xml:space="preserve"> </w:t>
      </w:r>
      <w:r>
        <w:t>gehandeld</w:t>
      </w:r>
      <w:r w:rsidR="00D21975">
        <w:t xml:space="preserve"> </w:t>
      </w:r>
      <w:r>
        <w:t>met</w:t>
      </w:r>
      <w:r w:rsidR="00D21975">
        <w:t xml:space="preserve"> </w:t>
      </w:r>
      <w:r>
        <w:t>de</w:t>
      </w:r>
      <w:r w:rsidR="00D21975">
        <w:t xml:space="preserve"> </w:t>
      </w:r>
      <w:r>
        <w:t>Verwerkersovereenkomst.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kan</w:t>
      </w:r>
      <w:r w:rsidR="00D21975">
        <w:t xml:space="preserve"> </w:t>
      </w:r>
      <w:r>
        <w:t>de</w:t>
      </w:r>
      <w:r w:rsidR="00D21975">
        <w:t xml:space="preserve"> </w:t>
      </w:r>
      <w:r>
        <w:t>kosten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controle</w:t>
      </w:r>
      <w:r w:rsidR="00D21975">
        <w:t xml:space="preserve"> </w:t>
      </w:r>
      <w:r>
        <w:t>in</w:t>
      </w:r>
      <w:r w:rsidR="00D21975">
        <w:t xml:space="preserve"> </w:t>
      </w:r>
      <w:r>
        <w:t>zo’n</w:t>
      </w:r>
      <w:r w:rsidR="00D21975">
        <w:t xml:space="preserve"> </w:t>
      </w:r>
      <w:r>
        <w:t>geval</w:t>
      </w:r>
      <w:r w:rsidR="00D21975">
        <w:t xml:space="preserve"> </w:t>
      </w:r>
      <w:r>
        <w:t>(deels)</w:t>
      </w:r>
      <w:r w:rsidR="00D21975">
        <w:t xml:space="preserve"> </w:t>
      </w:r>
      <w:r>
        <w:t>verhalen</w:t>
      </w:r>
      <w:r w:rsidR="00D21975">
        <w:t xml:space="preserve"> </w:t>
      </w:r>
      <w:r>
        <w:t>op</w:t>
      </w:r>
      <w:r w:rsidR="00D21975">
        <w:t xml:space="preserve"> </w:t>
      </w:r>
      <w:r>
        <w:t>Verwerker.</w:t>
      </w:r>
      <w:r w:rsidR="00D21975">
        <w:t xml:space="preserve"> </w:t>
      </w:r>
      <w:r w:rsidR="006619F4">
        <w:rPr>
          <w:color w:val="0070C0"/>
        </w:rPr>
        <w:t>Sub</w:t>
      </w:r>
      <w:r w:rsidR="00976AAF">
        <w:rPr>
          <w:color w:val="0070C0"/>
        </w:rPr>
        <w:t>-</w:t>
      </w:r>
      <w:r w:rsidR="006619F4">
        <w:rPr>
          <w:color w:val="0070C0"/>
        </w:rPr>
        <w:t xml:space="preserve">verwerkers </w:t>
      </w:r>
      <w:r w:rsidR="00976AAF">
        <w:rPr>
          <w:color w:val="0070C0"/>
        </w:rPr>
        <w:t>verlenen dezelfde medewerking aan controles als de Verwerker.</w:t>
      </w:r>
    </w:p>
    <w:p w14:paraId="31536904" w14:textId="77777777" w:rsidR="009E006F" w:rsidRDefault="009E006F" w:rsidP="004B6DFB">
      <w:pPr>
        <w:ind w:left="567" w:hanging="567"/>
      </w:pPr>
    </w:p>
    <w:p w14:paraId="5A605BDA" w14:textId="766CC35E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verstrekt</w:t>
      </w:r>
      <w:r w:rsidR="00D21975">
        <w:t xml:space="preserve"> </w:t>
      </w:r>
      <w:r>
        <w:t>jaarlijks,</w:t>
      </w:r>
      <w:r w:rsidR="00D21975">
        <w:t xml:space="preserve"> </w:t>
      </w:r>
      <w:r>
        <w:t>dan</w:t>
      </w:r>
      <w:r w:rsidR="00D21975">
        <w:t xml:space="preserve"> </w:t>
      </w:r>
      <w:r>
        <w:t>wel</w:t>
      </w:r>
      <w:r w:rsidR="00D21975">
        <w:t xml:space="preserve"> </w:t>
      </w:r>
      <w:r>
        <w:t>op</w:t>
      </w:r>
      <w:r w:rsidR="00D21975">
        <w:t xml:space="preserve"> </w:t>
      </w:r>
      <w:r>
        <w:t>eerste</w:t>
      </w:r>
      <w:r w:rsidR="00D21975">
        <w:t xml:space="preserve"> </w:t>
      </w:r>
      <w:r>
        <w:t>verzoek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Verwerkingsverantwoordelijke,</w:t>
      </w:r>
      <w:r w:rsidR="00D21975">
        <w:t xml:space="preserve"> </w:t>
      </w:r>
      <w:r>
        <w:t>een</w:t>
      </w:r>
      <w:r w:rsidR="00D21975">
        <w:t xml:space="preserve"> </w:t>
      </w:r>
      <w:r>
        <w:t>rapportage</w:t>
      </w:r>
      <w:r w:rsidR="00D21975">
        <w:t xml:space="preserve"> </w:t>
      </w:r>
      <w:r>
        <w:t>aan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waarin</w:t>
      </w:r>
      <w:r w:rsidR="00D21975">
        <w:t xml:space="preserve"> </w:t>
      </w:r>
      <w:r>
        <w:t>Verwerker</w:t>
      </w:r>
      <w:r w:rsidR="00D21975">
        <w:t xml:space="preserve"> </w:t>
      </w:r>
      <w:r>
        <w:t>informatie</w:t>
      </w:r>
      <w:r w:rsidR="00D21975">
        <w:t xml:space="preserve"> </w:t>
      </w:r>
      <w:r>
        <w:t>verstrekt</w:t>
      </w:r>
      <w:r w:rsidR="00D21975">
        <w:t xml:space="preserve"> </w:t>
      </w:r>
      <w:r>
        <w:t>over</w:t>
      </w:r>
      <w:r w:rsidR="00D21975">
        <w:t xml:space="preserve"> </w:t>
      </w:r>
      <w:r>
        <w:t>de</w:t>
      </w:r>
      <w:r w:rsidR="00D21975">
        <w:t xml:space="preserve"> </w:t>
      </w:r>
      <w:r>
        <w:t>stand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beveiligingsmaatregelen</w:t>
      </w:r>
      <w:r w:rsidR="00D21975">
        <w:t xml:space="preserve"> </w:t>
      </w:r>
      <w:r>
        <w:t>zoals</w:t>
      </w:r>
      <w:r w:rsidR="00D21975">
        <w:t xml:space="preserve"> </w:t>
      </w:r>
      <w:r>
        <w:t>omschreven</w:t>
      </w:r>
      <w:r w:rsidR="00D21975">
        <w:t xml:space="preserve"> </w:t>
      </w:r>
      <w:r>
        <w:t>in</w:t>
      </w:r>
      <w:r w:rsidR="00D21975">
        <w:t xml:space="preserve"> </w:t>
      </w:r>
      <w:r>
        <w:t>artikel</w:t>
      </w:r>
      <w:r w:rsidR="00D21975">
        <w:t xml:space="preserve"> </w:t>
      </w:r>
      <w:r>
        <w:t>6</w:t>
      </w:r>
      <w:r w:rsidR="00D21975">
        <w:t xml:space="preserve"> </w:t>
      </w:r>
      <w:r>
        <w:t>en</w:t>
      </w:r>
      <w:r w:rsidR="00D21975">
        <w:t xml:space="preserve"> </w:t>
      </w:r>
      <w:r>
        <w:t>Bijlage</w:t>
      </w:r>
      <w:r w:rsidR="00D21975">
        <w:t xml:space="preserve"> </w:t>
      </w:r>
      <w:r>
        <w:t>2,</w:t>
      </w:r>
      <w:r w:rsidR="00D21975">
        <w:t xml:space="preserve"> </w:t>
      </w:r>
      <w:r>
        <w:t>alsmede</w:t>
      </w:r>
      <w:r w:rsidR="00D21975">
        <w:t xml:space="preserve"> </w:t>
      </w:r>
      <w:r>
        <w:t>over</w:t>
      </w:r>
      <w:r w:rsidR="00D21975">
        <w:t xml:space="preserve"> </w:t>
      </w:r>
      <w:r>
        <w:t>datalekken</w:t>
      </w:r>
      <w:r w:rsidR="00D21975">
        <w:t xml:space="preserve"> </w:t>
      </w:r>
      <w:r>
        <w:t>en</w:t>
      </w:r>
      <w:r w:rsidR="00D21975">
        <w:t xml:space="preserve"> </w:t>
      </w:r>
      <w:r>
        <w:t>mogelijke</w:t>
      </w:r>
      <w:r w:rsidR="00D21975">
        <w:t xml:space="preserve"> </w:t>
      </w:r>
      <w:r>
        <w:t>beveiligingsrisico’s</w:t>
      </w:r>
      <w:r w:rsidR="00D21975">
        <w:t xml:space="preserve"> </w:t>
      </w:r>
      <w:r>
        <w:t>ten</w:t>
      </w:r>
      <w:r w:rsidR="00D21975">
        <w:t xml:space="preserve"> </w:t>
      </w:r>
      <w:r>
        <w:t>aanzien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Persoonsgegevens.</w:t>
      </w:r>
      <w:r w:rsidR="00D21975">
        <w:t xml:space="preserve"> </w:t>
      </w:r>
    </w:p>
    <w:p w14:paraId="3DB0AB0A" w14:textId="3FBA29C1" w:rsidR="009E006F" w:rsidRDefault="009E006F" w:rsidP="009E006F">
      <w:pPr>
        <w:pStyle w:val="Kop1"/>
        <w:ind w:left="-5"/>
      </w:pPr>
      <w:r>
        <w:t>Artikel</w:t>
      </w:r>
      <w:r w:rsidR="00D21975">
        <w:t xml:space="preserve"> </w:t>
      </w:r>
      <w:r>
        <w:t>8:</w:t>
      </w:r>
      <w:r w:rsidR="00D21975">
        <w:t xml:space="preserve"> </w:t>
      </w:r>
      <w:r>
        <w:t xml:space="preserve">Datalek </w:t>
      </w:r>
    </w:p>
    <w:p w14:paraId="3D9E673D" w14:textId="39BB2A77" w:rsidR="009E006F" w:rsidRDefault="00D21975" w:rsidP="00366B87">
      <w:r>
        <w:t xml:space="preserve"> </w:t>
      </w:r>
    </w:p>
    <w:p w14:paraId="251CB34B" w14:textId="77777777" w:rsidR="000F6AFA" w:rsidRPr="000F6AFA" w:rsidRDefault="000F6AFA" w:rsidP="000F6AFA">
      <w:pPr>
        <w:pStyle w:val="Lijstalinea"/>
        <w:numPr>
          <w:ilvl w:val="0"/>
          <w:numId w:val="30"/>
        </w:numPr>
        <w:rPr>
          <w:vanish/>
        </w:rPr>
      </w:pPr>
    </w:p>
    <w:p w14:paraId="4718A2BB" w14:textId="318CEB05" w:rsidR="000F6AFA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richt</w:t>
      </w:r>
      <w:r w:rsidR="00D21975">
        <w:t xml:space="preserve"> </w:t>
      </w:r>
      <w:r>
        <w:t>haar</w:t>
      </w:r>
      <w:r w:rsidR="00D21975">
        <w:t xml:space="preserve"> </w:t>
      </w:r>
      <w:r>
        <w:t>beveiligingsmaatregelen</w:t>
      </w:r>
      <w:r w:rsidR="00D21975">
        <w:t xml:space="preserve"> </w:t>
      </w:r>
      <w:r>
        <w:t>en</w:t>
      </w:r>
      <w:r w:rsidR="00D21975">
        <w:t xml:space="preserve"> </w:t>
      </w:r>
      <w:r>
        <w:t>organisatie</w:t>
      </w:r>
      <w:r w:rsidR="00D21975">
        <w:t xml:space="preserve"> </w:t>
      </w:r>
      <w:r>
        <w:t>zodanig</w:t>
      </w:r>
      <w:r w:rsidR="00D21975">
        <w:t xml:space="preserve"> </w:t>
      </w:r>
      <w:r>
        <w:t>in,</w:t>
      </w:r>
      <w:r w:rsidR="00D21975">
        <w:t xml:space="preserve"> </w:t>
      </w:r>
      <w:r>
        <w:t>dan</w:t>
      </w:r>
      <w:r w:rsidR="00D21975">
        <w:t xml:space="preserve"> </w:t>
      </w:r>
      <w:r>
        <w:t>zij</w:t>
      </w:r>
      <w:r w:rsidR="00D21975">
        <w:t xml:space="preserve"> </w:t>
      </w:r>
      <w:r>
        <w:t>steeds</w:t>
      </w:r>
      <w:r w:rsidR="00D21975">
        <w:t xml:space="preserve"> </w:t>
      </w:r>
      <w:r>
        <w:t>in</w:t>
      </w:r>
      <w:r w:rsidR="00D21975">
        <w:t xml:space="preserve"> </w:t>
      </w:r>
      <w:r>
        <w:t>staat</w:t>
      </w:r>
      <w:r w:rsidR="00D21975">
        <w:t xml:space="preserve"> </w:t>
      </w:r>
      <w:r>
        <w:t>is</w:t>
      </w:r>
      <w:r w:rsidR="00D21975">
        <w:t xml:space="preserve"> </w:t>
      </w:r>
      <w:r>
        <w:t>om</w:t>
      </w:r>
      <w:r w:rsidR="00D21975">
        <w:t xml:space="preserve"> </w:t>
      </w:r>
      <w:r>
        <w:t>een</w:t>
      </w:r>
      <w:r w:rsidR="00D21975">
        <w:t xml:space="preserve"> </w:t>
      </w:r>
      <w:r>
        <w:t>Datalek</w:t>
      </w:r>
      <w:r w:rsidR="00D21975">
        <w:t xml:space="preserve"> </w:t>
      </w:r>
      <w:r>
        <w:t>te</w:t>
      </w:r>
      <w:r w:rsidR="00D21975">
        <w:t xml:space="preserve"> </w:t>
      </w:r>
      <w:r>
        <w:t>signaleren.</w:t>
      </w:r>
      <w:r w:rsidR="00D21975">
        <w:t xml:space="preserve"> </w:t>
      </w:r>
      <w:r w:rsidR="000F6AFA">
        <w:br/>
      </w:r>
    </w:p>
    <w:p w14:paraId="598F0F54" w14:textId="1BDB3633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Zodra</w:t>
      </w:r>
      <w:r w:rsidR="00D21975">
        <w:t xml:space="preserve"> </w:t>
      </w:r>
      <w:r>
        <w:t>Verwerker</w:t>
      </w:r>
      <w:r w:rsidR="00D21975">
        <w:t xml:space="preserve"> </w:t>
      </w:r>
      <w:r>
        <w:t>kennisneemt</w:t>
      </w:r>
      <w:r w:rsidR="00D21975">
        <w:t xml:space="preserve"> </w:t>
      </w:r>
      <w:r>
        <w:t>van</w:t>
      </w:r>
      <w:r w:rsidR="00D21975">
        <w:t xml:space="preserve"> </w:t>
      </w:r>
      <w:r>
        <w:t>een</w:t>
      </w:r>
      <w:r w:rsidR="00D21975">
        <w:t xml:space="preserve"> </w:t>
      </w:r>
      <w:r>
        <w:t>Datalek,</w:t>
      </w:r>
      <w:r w:rsidR="00D21975">
        <w:t xml:space="preserve"> </w:t>
      </w:r>
      <w:r>
        <w:t>van</w:t>
      </w:r>
      <w:r w:rsidR="00D21975">
        <w:t xml:space="preserve"> </w:t>
      </w:r>
      <w:r>
        <w:t>welke</w:t>
      </w:r>
      <w:r w:rsidR="00D21975">
        <w:t xml:space="preserve"> </w:t>
      </w:r>
      <w:r>
        <w:t>aard</w:t>
      </w:r>
      <w:r w:rsidR="00D21975">
        <w:t xml:space="preserve"> </w:t>
      </w:r>
      <w:r>
        <w:t>dan</w:t>
      </w:r>
      <w:r w:rsidR="00D21975">
        <w:t xml:space="preserve"> </w:t>
      </w:r>
      <w:r>
        <w:t>ook,</w:t>
      </w:r>
      <w:r w:rsidR="00D21975">
        <w:t xml:space="preserve"> </w:t>
      </w:r>
      <w:r>
        <w:t>stelt</w:t>
      </w:r>
      <w:r w:rsidR="00D21975">
        <w:t xml:space="preserve"> </w:t>
      </w:r>
      <w:r>
        <w:t>Verwerker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hiervan</w:t>
      </w:r>
      <w:r w:rsidR="00D21975">
        <w:t xml:space="preserve"> </w:t>
      </w:r>
      <w:r>
        <w:t>zonder onredelijke vertraging (d.w.z. maar</w:t>
      </w:r>
      <w:r w:rsidR="00D21975">
        <w:t xml:space="preserve"> </w:t>
      </w:r>
      <w:r>
        <w:t>in</w:t>
      </w:r>
      <w:r w:rsidR="00D21975">
        <w:t xml:space="preserve"> </w:t>
      </w:r>
      <w:r>
        <w:t>ieder</w:t>
      </w:r>
      <w:r w:rsidR="00D21975">
        <w:t xml:space="preserve"> </w:t>
      </w:r>
      <w:r>
        <w:t>geval</w:t>
      </w:r>
      <w:r w:rsidR="00D21975">
        <w:t xml:space="preserve"> </w:t>
      </w:r>
      <w:r>
        <w:t>zo mogelijk binnen</w:t>
      </w:r>
      <w:r w:rsidR="00D21975">
        <w:t xml:space="preserve"> </w:t>
      </w:r>
      <w:r>
        <w:t>24</w:t>
      </w:r>
      <w:r w:rsidR="00D21975">
        <w:t xml:space="preserve"> </w:t>
      </w:r>
      <w:r>
        <w:t>uur)</w:t>
      </w:r>
      <w:r w:rsidR="00D21975">
        <w:t xml:space="preserve"> </w:t>
      </w:r>
      <w:r>
        <w:t>op</w:t>
      </w:r>
      <w:r w:rsidR="00D21975">
        <w:t xml:space="preserve"> </w:t>
      </w:r>
      <w:r>
        <w:t>de</w:t>
      </w:r>
      <w:r w:rsidR="00D21975">
        <w:t xml:space="preserve"> </w:t>
      </w:r>
      <w:r>
        <w:t>hoogte.</w:t>
      </w:r>
      <w:r w:rsidR="00D21975">
        <w:t xml:space="preserve"> </w:t>
      </w:r>
    </w:p>
    <w:p w14:paraId="604BE514" w14:textId="7A2E0B7C" w:rsidR="009E006F" w:rsidRDefault="00D21975" w:rsidP="00366B87">
      <w:r>
        <w:t xml:space="preserve"> </w:t>
      </w:r>
    </w:p>
    <w:p w14:paraId="5AA008C1" w14:textId="69A16EFA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verstrekt</w:t>
      </w:r>
      <w:r w:rsidR="00D21975">
        <w:t xml:space="preserve"> </w:t>
      </w:r>
      <w:r>
        <w:t>daarbij</w:t>
      </w:r>
      <w:r w:rsidR="00D21975">
        <w:t xml:space="preserve"> </w:t>
      </w:r>
      <w:r>
        <w:t>in</w:t>
      </w:r>
      <w:r w:rsidR="00D21975">
        <w:t xml:space="preserve"> </w:t>
      </w:r>
      <w:r>
        <w:t>ieder</w:t>
      </w:r>
      <w:r w:rsidR="00D21975">
        <w:t xml:space="preserve"> </w:t>
      </w:r>
      <w:r>
        <w:t>geval</w:t>
      </w:r>
      <w:r w:rsidR="00D21975">
        <w:t xml:space="preserve"> </w:t>
      </w:r>
      <w:r>
        <w:t>de</w:t>
      </w:r>
      <w:r w:rsidR="00D21975">
        <w:t xml:space="preserve"> </w:t>
      </w:r>
      <w:r>
        <w:t>volgende</w:t>
      </w:r>
      <w:r w:rsidR="00D21975">
        <w:t xml:space="preserve"> </w:t>
      </w:r>
      <w:r>
        <w:t>informatie:</w:t>
      </w:r>
      <w:r w:rsidR="00D21975">
        <w:t xml:space="preserve"> </w:t>
      </w:r>
    </w:p>
    <w:p w14:paraId="487CC1CF" w14:textId="5EEB25C7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de</w:t>
      </w:r>
      <w:r w:rsidR="00D21975">
        <w:t xml:space="preserve"> </w:t>
      </w:r>
      <w:r>
        <w:t>aard</w:t>
      </w:r>
      <w:r w:rsidR="00D21975">
        <w:t xml:space="preserve"> </w:t>
      </w:r>
      <w:r>
        <w:t>en</w:t>
      </w:r>
      <w:r w:rsidR="00D21975">
        <w:t xml:space="preserve"> </w:t>
      </w:r>
      <w:r>
        <w:t>omvang</w:t>
      </w:r>
      <w:r w:rsidR="00D21975">
        <w:t xml:space="preserve"> </w:t>
      </w:r>
      <w:r>
        <w:t>van</w:t>
      </w:r>
      <w:r w:rsidR="00D21975">
        <w:t xml:space="preserve"> </w:t>
      </w:r>
      <w:r>
        <w:t>het</w:t>
      </w:r>
      <w:r w:rsidR="00D21975">
        <w:t xml:space="preserve"> </w:t>
      </w:r>
      <w:r>
        <w:t>Datalek en</w:t>
      </w:r>
      <w:r w:rsidR="00D21975">
        <w:t xml:space="preserve"> </w:t>
      </w:r>
      <w:r>
        <w:t>de</w:t>
      </w:r>
      <w:r w:rsidR="00D21975">
        <w:t xml:space="preserve"> </w:t>
      </w:r>
      <w:r>
        <w:t>feitelijke</w:t>
      </w:r>
      <w:r w:rsidR="00D21975">
        <w:t xml:space="preserve"> </w:t>
      </w:r>
      <w:r>
        <w:t>toedracht</w:t>
      </w:r>
      <w:r w:rsidR="00D21975">
        <w:t xml:space="preserve"> </w:t>
      </w:r>
      <w:r>
        <w:t>voor</w:t>
      </w:r>
      <w:r w:rsidR="00D21975">
        <w:t xml:space="preserve"> </w:t>
      </w:r>
      <w:r>
        <w:t>zover</w:t>
      </w:r>
      <w:r w:rsidR="00D21975">
        <w:t xml:space="preserve"> </w:t>
      </w:r>
      <w:r>
        <w:t>bekend</w:t>
      </w:r>
      <w:r w:rsidR="00D21975">
        <w:t xml:space="preserve"> </w:t>
      </w:r>
      <w:r>
        <w:t>of</w:t>
      </w:r>
      <w:r w:rsidR="00D21975">
        <w:t xml:space="preserve"> </w:t>
      </w:r>
      <w:r>
        <w:t>vermoed;</w:t>
      </w:r>
    </w:p>
    <w:p w14:paraId="7523F90A" w14:textId="41F71C29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het</w:t>
      </w:r>
      <w:r w:rsidR="00D21975">
        <w:t xml:space="preserve"> </w:t>
      </w:r>
      <w:r>
        <w:t>tijdstip</w:t>
      </w:r>
      <w:r w:rsidR="00D21975">
        <w:t xml:space="preserve"> </w:t>
      </w:r>
      <w:r>
        <w:t>van</w:t>
      </w:r>
      <w:r w:rsidR="00D21975">
        <w:t xml:space="preserve"> </w:t>
      </w:r>
      <w:r>
        <w:t>het</w:t>
      </w:r>
      <w:r w:rsidR="00D21975">
        <w:t xml:space="preserve"> </w:t>
      </w:r>
      <w:r>
        <w:t>Datalek en</w:t>
      </w:r>
      <w:r w:rsidR="00D21975">
        <w:t xml:space="preserve"> </w:t>
      </w:r>
      <w:r>
        <w:t>het</w:t>
      </w:r>
      <w:r w:rsidR="00D21975">
        <w:t xml:space="preserve"> </w:t>
      </w:r>
      <w:r>
        <w:t>tijdstip</w:t>
      </w:r>
      <w:r w:rsidR="00D21975">
        <w:t xml:space="preserve"> </w:t>
      </w:r>
      <w:r>
        <w:t>van</w:t>
      </w:r>
      <w:r w:rsidR="00D21975">
        <w:t xml:space="preserve"> </w:t>
      </w:r>
      <w:r>
        <w:t>vaststelling</w:t>
      </w:r>
      <w:r w:rsidR="00D21975">
        <w:t xml:space="preserve"> </w:t>
      </w:r>
      <w:r>
        <w:t>ervan;</w:t>
      </w:r>
    </w:p>
    <w:p w14:paraId="0015E27B" w14:textId="164289C5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of</w:t>
      </w:r>
      <w:r w:rsidR="00D21975">
        <w:t xml:space="preserve"> </w:t>
      </w:r>
      <w:r>
        <w:t>het</w:t>
      </w:r>
      <w:r w:rsidR="00D21975">
        <w:t xml:space="preserve"> </w:t>
      </w:r>
      <w:r>
        <w:t>Datalek</w:t>
      </w:r>
      <w:r w:rsidR="00D21975">
        <w:t xml:space="preserve"> </w:t>
      </w:r>
      <w:r>
        <w:t>bij</w:t>
      </w:r>
      <w:r w:rsidR="00D21975">
        <w:t xml:space="preserve"> </w:t>
      </w:r>
      <w:r>
        <w:t>Verwerker</w:t>
      </w:r>
      <w:r w:rsidR="00D21975">
        <w:t xml:space="preserve"> </w:t>
      </w:r>
      <w:r>
        <w:t>heeft</w:t>
      </w:r>
      <w:r w:rsidR="00D21975">
        <w:t xml:space="preserve"> </w:t>
      </w:r>
      <w:r>
        <w:t>plaatsgevonden</w:t>
      </w:r>
      <w:r w:rsidR="00D21975">
        <w:t xml:space="preserve"> </w:t>
      </w:r>
      <w:r>
        <w:t>of</w:t>
      </w:r>
      <w:r w:rsidR="00D21975">
        <w:t xml:space="preserve"> </w:t>
      </w:r>
      <w:r>
        <w:t>bij</w:t>
      </w:r>
      <w:r w:rsidR="00D21975">
        <w:t xml:space="preserve"> </w:t>
      </w:r>
      <w:r>
        <w:t>een</w:t>
      </w:r>
      <w:r w:rsidR="00D21975">
        <w:t xml:space="preserve"> </w:t>
      </w:r>
      <w:r>
        <w:t>derde;</w:t>
      </w:r>
    </w:p>
    <w:p w14:paraId="629E473F" w14:textId="5BDD5104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de</w:t>
      </w:r>
      <w:r w:rsidR="00D21975">
        <w:t xml:space="preserve"> </w:t>
      </w:r>
      <w:r>
        <w:t>(mogelijk)</w:t>
      </w:r>
      <w:r w:rsidR="00D21975">
        <w:t xml:space="preserve"> </w:t>
      </w:r>
      <w:r>
        <w:t>getroffen</w:t>
      </w:r>
      <w:r w:rsidR="00D21975">
        <w:t xml:space="preserve"> </w:t>
      </w:r>
      <w:r>
        <w:t>(categorieën</w:t>
      </w:r>
      <w:r w:rsidR="00D21975">
        <w:t xml:space="preserve"> </w:t>
      </w:r>
      <w:r>
        <w:t>van)</w:t>
      </w:r>
      <w:r w:rsidR="00D21975">
        <w:t xml:space="preserve"> </w:t>
      </w:r>
      <w:r>
        <w:t>Persoonsgegevens</w:t>
      </w:r>
      <w:r w:rsidR="00D21975">
        <w:t xml:space="preserve"> </w:t>
      </w:r>
      <w:r>
        <w:t>en</w:t>
      </w:r>
      <w:r w:rsidR="00D21975">
        <w:t xml:space="preserve"> </w:t>
      </w:r>
      <w:r>
        <w:t>de</w:t>
      </w:r>
      <w:r w:rsidR="00D21975">
        <w:t xml:space="preserve"> </w:t>
      </w:r>
      <w:r>
        <w:t>mogelijke</w:t>
      </w:r>
      <w:r w:rsidR="00D21975">
        <w:t xml:space="preserve"> </w:t>
      </w:r>
      <w:r>
        <w:t>ontvangers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 xml:space="preserve">Persoonsgegevens; </w:t>
      </w:r>
    </w:p>
    <w:p w14:paraId="6D202F6D" w14:textId="20A2FC3E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de</w:t>
      </w:r>
      <w:r w:rsidR="00D21975">
        <w:t xml:space="preserve"> </w:t>
      </w:r>
      <w:r>
        <w:t>vastgestelde</w:t>
      </w:r>
      <w:r w:rsidR="00D21975">
        <w:t xml:space="preserve"> </w:t>
      </w:r>
      <w:r>
        <w:t>en</w:t>
      </w:r>
      <w:r w:rsidR="00D21975">
        <w:t xml:space="preserve"> </w:t>
      </w:r>
      <w:r>
        <w:t>te</w:t>
      </w:r>
      <w:r w:rsidR="00D21975">
        <w:t xml:space="preserve"> </w:t>
      </w:r>
      <w:r>
        <w:t>verwachten</w:t>
      </w:r>
      <w:r w:rsidR="00D21975">
        <w:t xml:space="preserve"> </w:t>
      </w:r>
      <w:r>
        <w:t>gevolgen</w:t>
      </w:r>
      <w:r w:rsidR="00D21975">
        <w:t xml:space="preserve"> </w:t>
      </w:r>
      <w:r>
        <w:t>van</w:t>
      </w:r>
      <w:r w:rsidR="00D21975">
        <w:t xml:space="preserve"> </w:t>
      </w:r>
      <w:r>
        <w:t>het</w:t>
      </w:r>
      <w:r w:rsidR="00D21975">
        <w:t xml:space="preserve"> </w:t>
      </w:r>
      <w:r>
        <w:t xml:space="preserve"> voor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en</w:t>
      </w:r>
      <w:r w:rsidR="00D21975">
        <w:t xml:space="preserve"> </w:t>
      </w:r>
      <w:r>
        <w:t>de</w:t>
      </w:r>
      <w:r w:rsidR="00D21975">
        <w:t xml:space="preserve"> </w:t>
      </w:r>
      <w:r>
        <w:t>daarbij</w:t>
      </w:r>
      <w:r w:rsidR="00D21975">
        <w:t xml:space="preserve"> </w:t>
      </w:r>
      <w:r>
        <w:t>betrokken</w:t>
      </w:r>
      <w:r w:rsidR="00D21975">
        <w:t xml:space="preserve"> </w:t>
      </w:r>
      <w:r>
        <w:t>personen;</w:t>
      </w:r>
      <w:r w:rsidR="00D21975">
        <w:t xml:space="preserve"> </w:t>
      </w:r>
      <w:r>
        <w:t>en</w:t>
      </w:r>
      <w:r w:rsidR="00D21975">
        <w:t xml:space="preserve"> </w:t>
      </w:r>
    </w:p>
    <w:p w14:paraId="06C85386" w14:textId="0A6C1609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de</w:t>
      </w:r>
      <w:r w:rsidR="00D21975">
        <w:t xml:space="preserve"> </w:t>
      </w:r>
      <w:r>
        <w:t>maatregelen</w:t>
      </w:r>
      <w:r w:rsidR="00D21975">
        <w:t xml:space="preserve"> </w:t>
      </w:r>
      <w:r>
        <w:t>die</w:t>
      </w:r>
      <w:r w:rsidR="00D21975">
        <w:t xml:space="preserve"> </w:t>
      </w:r>
      <w:r>
        <w:t>Verwerker</w:t>
      </w:r>
      <w:r w:rsidR="00D21975">
        <w:t xml:space="preserve"> </w:t>
      </w:r>
      <w:r>
        <w:t>heeft</w:t>
      </w:r>
      <w:r w:rsidR="00D21975">
        <w:t xml:space="preserve"> </w:t>
      </w:r>
      <w:r>
        <w:t>getroffen</w:t>
      </w:r>
      <w:r w:rsidR="00D21975">
        <w:t xml:space="preserve"> </w:t>
      </w:r>
      <w:r>
        <w:t>en</w:t>
      </w:r>
      <w:r w:rsidR="00D21975">
        <w:t xml:space="preserve"> </w:t>
      </w:r>
      <w:r>
        <w:t>zal</w:t>
      </w:r>
      <w:r w:rsidR="00D21975">
        <w:t xml:space="preserve"> </w:t>
      </w:r>
      <w:r>
        <w:t>treffen</w:t>
      </w:r>
      <w:r w:rsidR="00D21975">
        <w:t xml:space="preserve"> </w:t>
      </w:r>
      <w:r>
        <w:t>om</w:t>
      </w:r>
      <w:r w:rsidR="00D21975">
        <w:t xml:space="preserve"> </w:t>
      </w:r>
      <w:r>
        <w:t>de</w:t>
      </w:r>
      <w:r w:rsidR="00D21975">
        <w:t xml:space="preserve"> </w:t>
      </w:r>
      <w:r>
        <w:t>negatieve</w:t>
      </w:r>
      <w:r w:rsidR="00D21975">
        <w:t xml:space="preserve"> </w:t>
      </w:r>
      <w:r>
        <w:t>gevolgen</w:t>
      </w:r>
      <w:r w:rsidR="00D21975">
        <w:t xml:space="preserve"> </w:t>
      </w:r>
      <w:r>
        <w:t>van</w:t>
      </w:r>
      <w:r w:rsidR="00D21975">
        <w:t xml:space="preserve"> </w:t>
      </w:r>
      <w:r>
        <w:t>het</w:t>
      </w:r>
      <w:r w:rsidR="00D21975">
        <w:t xml:space="preserve"> </w:t>
      </w:r>
      <w:r>
        <w:t>Datalek te</w:t>
      </w:r>
      <w:r w:rsidR="00D21975">
        <w:t xml:space="preserve"> </w:t>
      </w:r>
      <w:r>
        <w:t>verhelpen</w:t>
      </w:r>
      <w:r w:rsidR="00D21975">
        <w:t xml:space="preserve"> </w:t>
      </w:r>
      <w:r>
        <w:t>of</w:t>
      </w:r>
      <w:r w:rsidR="00D21975">
        <w:t xml:space="preserve"> </w:t>
      </w:r>
      <w:r>
        <w:t>beperken</w:t>
      </w:r>
      <w:r w:rsidR="00D21975">
        <w:t xml:space="preserve"> </w:t>
      </w:r>
      <w:r>
        <w:t>en</w:t>
      </w:r>
      <w:r w:rsidR="00D21975">
        <w:t xml:space="preserve"> </w:t>
      </w:r>
      <w:r>
        <w:t>herhaling</w:t>
      </w:r>
      <w:r w:rsidR="00D21975">
        <w:t xml:space="preserve"> </w:t>
      </w:r>
      <w:r>
        <w:t>daarvan</w:t>
      </w:r>
      <w:r w:rsidR="00D21975">
        <w:t xml:space="preserve"> </w:t>
      </w:r>
      <w:r>
        <w:t>te</w:t>
      </w:r>
      <w:r w:rsidR="00D21975">
        <w:t xml:space="preserve"> </w:t>
      </w:r>
      <w:r>
        <w:t>voorkomen.</w:t>
      </w:r>
      <w:r w:rsidR="00D21975">
        <w:t xml:space="preserve"> </w:t>
      </w:r>
    </w:p>
    <w:p w14:paraId="4E38F6F3" w14:textId="69131F79" w:rsidR="009E006F" w:rsidRDefault="00D21975" w:rsidP="00366B87">
      <w:r>
        <w:t xml:space="preserve"> </w:t>
      </w:r>
    </w:p>
    <w:p w14:paraId="7A6695C0" w14:textId="67C7F0EB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verleent</w:t>
      </w:r>
      <w:r w:rsidR="00D21975">
        <w:t xml:space="preserve"> </w:t>
      </w:r>
      <w:r>
        <w:t>op</w:t>
      </w:r>
      <w:r w:rsidR="00D21975">
        <w:t xml:space="preserve"> </w:t>
      </w:r>
      <w:r>
        <w:t>verzoek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de</w:t>
      </w:r>
      <w:r w:rsidR="00D21975">
        <w:t xml:space="preserve"> </w:t>
      </w:r>
      <w:r>
        <w:t>gevraagde</w:t>
      </w:r>
      <w:r w:rsidR="00D21975">
        <w:t xml:space="preserve"> </w:t>
      </w:r>
      <w:r>
        <w:t>medewerking</w:t>
      </w:r>
      <w:r w:rsidR="00D21975">
        <w:t xml:space="preserve"> </w:t>
      </w:r>
      <w:r>
        <w:t>die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nodig</w:t>
      </w:r>
      <w:r w:rsidR="00D21975">
        <w:t xml:space="preserve"> </w:t>
      </w:r>
      <w:r>
        <w:t>acht</w:t>
      </w:r>
      <w:r w:rsidR="00D21975">
        <w:t xml:space="preserve"> </w:t>
      </w:r>
      <w:r>
        <w:t>voor</w:t>
      </w:r>
      <w:r w:rsidR="00D21975">
        <w:t xml:space="preserve"> </w:t>
      </w:r>
      <w:r>
        <w:t>de</w:t>
      </w:r>
      <w:r w:rsidR="00D21975">
        <w:t xml:space="preserve"> </w:t>
      </w:r>
      <w:r>
        <w:t>beoordeling</w:t>
      </w:r>
      <w:r w:rsidR="00D21975">
        <w:t xml:space="preserve"> </w:t>
      </w:r>
      <w:r>
        <w:t>en</w:t>
      </w:r>
      <w:r w:rsidR="00D21975">
        <w:t xml:space="preserve"> </w:t>
      </w:r>
      <w:r>
        <w:t>afhandeling</w:t>
      </w:r>
      <w:r w:rsidR="00D21975">
        <w:t xml:space="preserve"> </w:t>
      </w:r>
      <w:r>
        <w:t>van</w:t>
      </w:r>
      <w:r w:rsidR="00D21975">
        <w:t xml:space="preserve"> </w:t>
      </w:r>
      <w:r>
        <w:t>het</w:t>
      </w:r>
      <w:r w:rsidR="00D21975">
        <w:t xml:space="preserve"> </w:t>
      </w:r>
      <w:r>
        <w:t>Datalek c.q. het melden</w:t>
      </w:r>
      <w:r w:rsidR="00D21975">
        <w:t xml:space="preserve"> </w:t>
      </w:r>
      <w:r>
        <w:t>bij</w:t>
      </w:r>
      <w:r w:rsidR="00D21975">
        <w:t xml:space="preserve"> </w:t>
      </w:r>
      <w:r>
        <w:t>de</w:t>
      </w:r>
      <w:r w:rsidR="00D21975">
        <w:t xml:space="preserve"> </w:t>
      </w:r>
      <w:r>
        <w:t>Autoriteit</w:t>
      </w:r>
      <w:r w:rsidR="00D21975">
        <w:t xml:space="preserve"> </w:t>
      </w:r>
      <w:r>
        <w:t>Persoonsgegevens</w:t>
      </w:r>
      <w:r w:rsidR="00D21975">
        <w:t xml:space="preserve"> </w:t>
      </w:r>
      <w:r>
        <w:t>en/of</w:t>
      </w:r>
      <w:r w:rsidR="00D21975">
        <w:t xml:space="preserve"> </w:t>
      </w:r>
      <w:r>
        <w:t>de</w:t>
      </w:r>
      <w:r w:rsidR="00D21975">
        <w:t xml:space="preserve"> </w:t>
      </w:r>
      <w:r>
        <w:t>betrokkenen.</w:t>
      </w:r>
      <w:r w:rsidR="00D21975">
        <w:t xml:space="preserve"> </w:t>
      </w: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een</w:t>
      </w:r>
      <w:r w:rsidR="00D21975">
        <w:t xml:space="preserve"> </w:t>
      </w:r>
      <w:r>
        <w:t>dergelijke</w:t>
      </w:r>
      <w:r w:rsidR="00D21975">
        <w:t xml:space="preserve"> </w:t>
      </w:r>
      <w:r>
        <w:t>melding</w:t>
      </w:r>
      <w:r w:rsidR="00D21975">
        <w:t xml:space="preserve"> </w:t>
      </w:r>
      <w:r>
        <w:t>van</w:t>
      </w:r>
      <w:r w:rsidR="00D21975">
        <w:t xml:space="preserve"> </w:t>
      </w:r>
      <w:r>
        <w:t>een</w:t>
      </w:r>
      <w:r w:rsidR="00D21975">
        <w:t xml:space="preserve"> </w:t>
      </w:r>
      <w:r>
        <w:t>Datalek</w:t>
      </w:r>
      <w:r w:rsidR="00D21975">
        <w:t xml:space="preserve"> </w:t>
      </w:r>
      <w:r>
        <w:t>nimmer</w:t>
      </w:r>
      <w:r w:rsidR="00D21975">
        <w:t xml:space="preserve"> </w:t>
      </w:r>
      <w:r>
        <w:t>zelfstandig</w:t>
      </w:r>
      <w:r w:rsidR="00D21975">
        <w:t xml:space="preserve"> </w:t>
      </w:r>
      <w:r>
        <w:t>doen</w:t>
      </w:r>
      <w:r w:rsidR="00D21975">
        <w:t xml:space="preserve"> </w:t>
      </w:r>
      <w:r>
        <w:t>zonder</w:t>
      </w:r>
      <w:r w:rsidR="00D21975">
        <w:t xml:space="preserve"> </w:t>
      </w:r>
      <w:r>
        <w:t>uitdrukkelijke</w:t>
      </w:r>
      <w:r w:rsidR="00D21975">
        <w:t xml:space="preserve"> </w:t>
      </w:r>
      <w:r>
        <w:t>voorafgaande</w:t>
      </w:r>
      <w:r w:rsidR="00D21975">
        <w:t xml:space="preserve"> </w:t>
      </w:r>
      <w:r>
        <w:t>toestemming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Verwerkingsverantwoordelijke.</w:t>
      </w:r>
      <w:r w:rsidR="00D21975">
        <w:t xml:space="preserve">  </w:t>
      </w:r>
    </w:p>
    <w:p w14:paraId="4A654284" w14:textId="77777777" w:rsidR="000D34F0" w:rsidRDefault="000D34F0" w:rsidP="00B33327"/>
    <w:p w14:paraId="503687C2" w14:textId="50E0D295" w:rsidR="00B33327" w:rsidRPr="005D6CDC" w:rsidRDefault="00B33327" w:rsidP="005E4D38">
      <w:pPr>
        <w:rPr>
          <w:color w:val="0070C0"/>
        </w:rPr>
      </w:pPr>
      <w:r>
        <w:t>8.</w:t>
      </w:r>
      <w:r w:rsidR="005E4D38">
        <w:t>5</w:t>
      </w:r>
      <w:r w:rsidR="005D6CDC">
        <w:t xml:space="preserve">       </w:t>
      </w:r>
      <w:r w:rsidR="00DE56FA">
        <w:rPr>
          <w:color w:val="0070C0"/>
        </w:rPr>
        <w:t xml:space="preserve">Specifieke gegevens </w:t>
      </w:r>
      <w:r w:rsidR="00511A5D">
        <w:rPr>
          <w:color w:val="0070C0"/>
        </w:rPr>
        <w:t xml:space="preserve">ingeval van een datalek, </w:t>
      </w:r>
      <w:r w:rsidR="00DE56FA">
        <w:rPr>
          <w:color w:val="0070C0"/>
        </w:rPr>
        <w:t xml:space="preserve">waaronder bereikbare contactpunten </w:t>
      </w:r>
      <w:r w:rsidR="005F31C0">
        <w:rPr>
          <w:color w:val="0070C0"/>
        </w:rPr>
        <w:t>zijn vastgelegd in Bijlage 4.</w:t>
      </w:r>
    </w:p>
    <w:p w14:paraId="4C8BDFE9" w14:textId="491FEDDF" w:rsidR="009E006F" w:rsidRDefault="009E006F" w:rsidP="004B6DFB">
      <w:pPr>
        <w:pStyle w:val="Lijstalinea"/>
        <w:ind w:left="567" w:hanging="567"/>
      </w:pPr>
      <w:r>
        <w:t xml:space="preserve"> </w:t>
      </w:r>
    </w:p>
    <w:p w14:paraId="24B45533" w14:textId="63E63125" w:rsidR="009E006F" w:rsidRDefault="009E006F" w:rsidP="005158C0">
      <w:pPr>
        <w:pStyle w:val="Lijstalinea"/>
        <w:numPr>
          <w:ilvl w:val="1"/>
          <w:numId w:val="37"/>
        </w:numPr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steeds</w:t>
      </w:r>
      <w:r w:rsidR="00D21975">
        <w:t xml:space="preserve"> </w:t>
      </w:r>
      <w:r>
        <w:t>van</w:t>
      </w:r>
      <w:r w:rsidR="00D21975">
        <w:t xml:space="preserve"> </w:t>
      </w:r>
      <w:r>
        <w:t>eventuele</w:t>
      </w:r>
      <w:r w:rsidR="00D21975">
        <w:t xml:space="preserve"> </w:t>
      </w:r>
      <w:r>
        <w:t>nieuwe</w:t>
      </w:r>
      <w:r w:rsidR="00D21975">
        <w:t xml:space="preserve"> </w:t>
      </w:r>
      <w:r>
        <w:t>ontwikkelingen</w:t>
      </w:r>
      <w:r w:rsidR="00D21975">
        <w:t xml:space="preserve"> </w:t>
      </w:r>
      <w:r>
        <w:t>omtrent een Datalek</w:t>
      </w:r>
      <w:r w:rsidR="00D21975">
        <w:t xml:space="preserve"> </w:t>
      </w:r>
      <w:r>
        <w:t>op</w:t>
      </w:r>
      <w:r w:rsidR="00D21975">
        <w:t xml:space="preserve"> </w:t>
      </w:r>
      <w:r>
        <w:t>de</w:t>
      </w:r>
      <w:r w:rsidR="00D21975">
        <w:t xml:space="preserve"> </w:t>
      </w:r>
      <w:r>
        <w:t>hoogte</w:t>
      </w:r>
      <w:r w:rsidR="00D21975">
        <w:t xml:space="preserve"> </w:t>
      </w:r>
      <w:r>
        <w:t>stellen</w:t>
      </w:r>
      <w:r w:rsidR="00D21975">
        <w:t xml:space="preserve"> </w:t>
      </w:r>
      <w:r>
        <w:t>en</w:t>
      </w:r>
      <w:r w:rsidR="00D21975">
        <w:t xml:space="preserve"> </w:t>
      </w:r>
      <w:r>
        <w:t>informeren.</w:t>
      </w:r>
      <w:r w:rsidR="00D21975">
        <w:t xml:space="preserve"> </w:t>
      </w:r>
      <w:r>
        <w:t>Voorts</w:t>
      </w:r>
      <w:r w:rsidR="00D21975">
        <w:t xml:space="preserve"> </w:t>
      </w:r>
      <w:r>
        <w:t>zal</w:t>
      </w:r>
      <w:r w:rsidR="00D21975">
        <w:t xml:space="preserve"> </w:t>
      </w:r>
      <w:r>
        <w:t>Verwerker</w:t>
      </w:r>
      <w:r w:rsidR="00D21975">
        <w:t xml:space="preserve"> </w:t>
      </w:r>
      <w:r>
        <w:t>zich</w:t>
      </w:r>
      <w:r w:rsidR="00D21975">
        <w:t xml:space="preserve"> </w:t>
      </w:r>
      <w:r>
        <w:t>steeds</w:t>
      </w:r>
      <w:r w:rsidR="00D21975">
        <w:t xml:space="preserve"> </w:t>
      </w:r>
      <w:r>
        <w:t>beschikbaar</w:t>
      </w:r>
      <w:r w:rsidR="00D21975">
        <w:t xml:space="preserve"> </w:t>
      </w:r>
      <w:r>
        <w:t>houden</w:t>
      </w:r>
      <w:r w:rsidR="00D21975">
        <w:t xml:space="preserve"> </w:t>
      </w:r>
      <w:r>
        <w:t>voor</w:t>
      </w:r>
      <w:r w:rsidR="00D21975">
        <w:t xml:space="preserve"> </w:t>
      </w:r>
      <w:r>
        <w:t>overleg.</w:t>
      </w:r>
      <w:r w:rsidR="00D21975">
        <w:t xml:space="preserve"> </w:t>
      </w:r>
    </w:p>
    <w:p w14:paraId="01788C44" w14:textId="77777777" w:rsidR="00CA7D55" w:rsidRDefault="00CA7D55" w:rsidP="00CA7D55">
      <w:pPr>
        <w:pStyle w:val="Lijstalinea"/>
        <w:ind w:left="567"/>
      </w:pPr>
    </w:p>
    <w:p w14:paraId="3535436B" w14:textId="135268A2" w:rsidR="009E006F" w:rsidRDefault="009E006F" w:rsidP="009E006F">
      <w:pPr>
        <w:pStyle w:val="Kop1"/>
        <w:ind w:left="-5"/>
      </w:pPr>
      <w:r>
        <w:t>Artikel</w:t>
      </w:r>
      <w:r w:rsidR="00D21975">
        <w:t xml:space="preserve"> </w:t>
      </w:r>
      <w:r>
        <w:t>9:</w:t>
      </w:r>
      <w:r w:rsidR="00D21975">
        <w:t xml:space="preserve"> </w:t>
      </w:r>
      <w:r>
        <w:t>Aansprakelijkheid</w:t>
      </w:r>
      <w:r w:rsidR="00D21975">
        <w:t xml:space="preserve">  </w:t>
      </w:r>
      <w:r>
        <w:t xml:space="preserve"> </w:t>
      </w:r>
    </w:p>
    <w:p w14:paraId="57683B0F" w14:textId="0E6DAA36" w:rsidR="009E006F" w:rsidRPr="00FF0BE2" w:rsidRDefault="00D21975" w:rsidP="00366B87">
      <w:r>
        <w:t xml:space="preserve"> </w:t>
      </w:r>
    </w:p>
    <w:p w14:paraId="5DD7DEDD" w14:textId="77777777" w:rsidR="004B6DFB" w:rsidRPr="004B6DFB" w:rsidRDefault="004B6DFB" w:rsidP="004B6DFB">
      <w:pPr>
        <w:pStyle w:val="Lijstalinea"/>
        <w:numPr>
          <w:ilvl w:val="0"/>
          <w:numId w:val="30"/>
        </w:numPr>
        <w:rPr>
          <w:vanish/>
        </w:rPr>
      </w:pPr>
    </w:p>
    <w:p w14:paraId="54AE8A76" w14:textId="155CBA16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 w:rsidRPr="00FF0BE2">
        <w:t>Verwerker</w:t>
      </w:r>
      <w:r w:rsidR="00D21975">
        <w:t xml:space="preserve"> </w:t>
      </w:r>
      <w:r w:rsidRPr="00FF0BE2">
        <w:t>is</w:t>
      </w:r>
      <w:r w:rsidR="00D21975">
        <w:t xml:space="preserve"> </w:t>
      </w:r>
      <w:r w:rsidRPr="00FF0BE2">
        <w:t>aansprakelijk</w:t>
      </w:r>
      <w:r w:rsidR="00D21975">
        <w:t xml:space="preserve"> </w:t>
      </w:r>
      <w:r w:rsidRPr="00FF0BE2">
        <w:t>voor</w:t>
      </w:r>
      <w:r w:rsidR="00D21975">
        <w:t xml:space="preserve"> </w:t>
      </w:r>
      <w:r w:rsidRPr="00FF0BE2">
        <w:t>alle</w:t>
      </w:r>
      <w:r w:rsidR="00D21975">
        <w:t xml:space="preserve"> </w:t>
      </w:r>
      <w:r w:rsidRPr="00FF0BE2">
        <w:t>schade</w:t>
      </w:r>
      <w:r w:rsidR="00D21975">
        <w:t xml:space="preserve"> </w:t>
      </w:r>
      <w:r w:rsidRPr="00FF0BE2">
        <w:t>die</w:t>
      </w:r>
      <w:r w:rsidR="00D21975">
        <w:t xml:space="preserve"> </w:t>
      </w:r>
      <w:r w:rsidRPr="00FF0BE2">
        <w:t>voor</w:t>
      </w:r>
      <w:r w:rsidR="00D21975">
        <w:t xml:space="preserve"> </w:t>
      </w:r>
      <w:r w:rsidRPr="00FF0BE2">
        <w:t>Verwerkingsverantwoordelijke</w:t>
      </w:r>
      <w:r w:rsidR="00D21975">
        <w:t xml:space="preserve"> </w:t>
      </w:r>
      <w:r w:rsidRPr="00FF0BE2">
        <w:t>voortvloeit</w:t>
      </w:r>
      <w:r w:rsidR="00D21975">
        <w:t xml:space="preserve"> </w:t>
      </w:r>
      <w:r w:rsidRPr="00FF0BE2">
        <w:t>uit</w:t>
      </w:r>
      <w:r w:rsidR="00D21975">
        <w:t xml:space="preserve"> </w:t>
      </w:r>
      <w:r w:rsidRPr="00FF0BE2">
        <w:t>een</w:t>
      </w:r>
      <w:r w:rsidR="00D21975">
        <w:t xml:space="preserve"> </w:t>
      </w:r>
      <w:r w:rsidRPr="00FF0BE2">
        <w:t>aan</w:t>
      </w:r>
      <w:r w:rsidR="00D21975">
        <w:t xml:space="preserve"> </w:t>
      </w:r>
      <w:r w:rsidRPr="00FF0BE2">
        <w:t>Verwerker</w:t>
      </w:r>
      <w:r w:rsidR="00D21975">
        <w:t xml:space="preserve"> </w:t>
      </w:r>
      <w:r w:rsidRPr="00FF0BE2">
        <w:t>en/of</w:t>
      </w:r>
      <w:r w:rsidR="00D21975">
        <w:t xml:space="preserve"> Sub</w:t>
      </w:r>
      <w:r w:rsidRPr="00FF0BE2">
        <w:t>­verwerker</w:t>
      </w:r>
      <w:r w:rsidR="00D21975">
        <w:t xml:space="preserve"> </w:t>
      </w:r>
      <w:r w:rsidRPr="00FF0BE2">
        <w:t>toerekenbare</w:t>
      </w:r>
      <w:r w:rsidR="00D21975">
        <w:t xml:space="preserve"> </w:t>
      </w:r>
      <w:r w:rsidRPr="00FF0BE2">
        <w:t>schending</w:t>
      </w:r>
      <w:r w:rsidR="00D21975">
        <w:t xml:space="preserve"> </w:t>
      </w:r>
      <w:r w:rsidRPr="00FF0BE2">
        <w:t>van</w:t>
      </w:r>
      <w:r w:rsidR="00D21975">
        <w:t xml:space="preserve"> </w:t>
      </w:r>
      <w:r w:rsidRPr="00FF0BE2">
        <w:t>de</w:t>
      </w:r>
      <w:r w:rsidR="00D21975">
        <w:t xml:space="preserve"> wet- </w:t>
      </w:r>
      <w:r w:rsidRPr="00FF0BE2">
        <w:t>en</w:t>
      </w:r>
      <w:r w:rsidR="00D21975">
        <w:t xml:space="preserve"> </w:t>
      </w:r>
      <w:r w:rsidRPr="00FF0BE2">
        <w:t>regelgeving</w:t>
      </w:r>
      <w:r w:rsidR="00D21975">
        <w:t xml:space="preserve"> </w:t>
      </w:r>
      <w:r w:rsidRPr="00FF0BE2">
        <w:t>betreffende</w:t>
      </w:r>
      <w:r w:rsidR="00D21975">
        <w:t xml:space="preserve"> </w:t>
      </w:r>
      <w:r w:rsidRPr="00FF0BE2">
        <w:t>de</w:t>
      </w:r>
      <w:r w:rsidR="00D21975">
        <w:t xml:space="preserve"> </w:t>
      </w:r>
      <w:r w:rsidRPr="00FF0BE2">
        <w:t>verwerking</w:t>
      </w:r>
      <w:r w:rsidR="00D21975">
        <w:t xml:space="preserve"> </w:t>
      </w:r>
      <w:r w:rsidRPr="00FF0BE2">
        <w:t>van</w:t>
      </w:r>
      <w:r w:rsidR="00D21975">
        <w:t xml:space="preserve"> </w:t>
      </w:r>
      <w:r w:rsidRPr="00FF0BE2">
        <w:t>Persoonsgegevens</w:t>
      </w:r>
      <w:r w:rsidR="00D21975">
        <w:t xml:space="preserve"> </w:t>
      </w:r>
      <w:r w:rsidRPr="00FF0BE2">
        <w:t>of</w:t>
      </w:r>
      <w:r w:rsidR="00D21975">
        <w:t xml:space="preserve"> </w:t>
      </w:r>
      <w:r w:rsidRPr="00FF0BE2">
        <w:t>niet-nakoming</w:t>
      </w:r>
      <w:r w:rsidR="00D21975">
        <w:t xml:space="preserve"> </w:t>
      </w:r>
      <w:r w:rsidRPr="00FF0BE2">
        <w:t>van</w:t>
      </w:r>
      <w:r w:rsidR="00D21975">
        <w:t xml:space="preserve"> </w:t>
      </w:r>
      <w:r w:rsidRPr="00FF0BE2">
        <w:t>verplichtingen</w:t>
      </w:r>
      <w:r w:rsidR="00D21975">
        <w:t xml:space="preserve"> </w:t>
      </w:r>
      <w:r w:rsidRPr="00FF0BE2">
        <w:t>ingevolge</w:t>
      </w:r>
      <w:r w:rsidR="00D21975">
        <w:t xml:space="preserve"> </w:t>
      </w:r>
      <w:r w:rsidRPr="00FF0BE2">
        <w:t>deze</w:t>
      </w:r>
      <w:r w:rsidR="00D21975">
        <w:t xml:space="preserve"> </w:t>
      </w:r>
      <w:r w:rsidRPr="00FF0BE2">
        <w:t xml:space="preserve">Verwerkersovereenkomst. </w:t>
      </w:r>
    </w:p>
    <w:p w14:paraId="4702ACCE" w14:textId="77777777" w:rsidR="009E006F" w:rsidRDefault="009E006F" w:rsidP="004B6DFB">
      <w:pPr>
        <w:ind w:left="567" w:hanging="567"/>
      </w:pPr>
    </w:p>
    <w:p w14:paraId="4CAC2FCE" w14:textId="77777777" w:rsidR="009E006F" w:rsidRPr="00D21975" w:rsidRDefault="009E006F" w:rsidP="004B6DFB">
      <w:pPr>
        <w:ind w:left="567" w:hanging="567"/>
        <w:rPr>
          <w:b/>
        </w:rPr>
      </w:pPr>
      <w:r w:rsidRPr="00D21975">
        <w:rPr>
          <w:b/>
        </w:rPr>
        <w:t xml:space="preserve"> &lt; OPTIONEEL&gt;:</w:t>
      </w:r>
    </w:p>
    <w:p w14:paraId="04B2CAEE" w14:textId="7F4C92A2" w:rsidR="009E006F" w:rsidRPr="000D399A" w:rsidRDefault="00D21975" w:rsidP="004B6DFB">
      <w:pPr>
        <w:ind w:left="567" w:hanging="567"/>
      </w:pPr>
      <w:r>
        <w:t xml:space="preserve"> </w:t>
      </w:r>
    </w:p>
    <w:p w14:paraId="0EE80DCD" w14:textId="433E07AD" w:rsidR="009E006F" w:rsidRDefault="009E006F" w:rsidP="00366B87">
      <w:pPr>
        <w:pStyle w:val="Lijstalinea"/>
        <w:numPr>
          <w:ilvl w:val="1"/>
          <w:numId w:val="30"/>
        </w:numPr>
        <w:ind w:left="567" w:hanging="567"/>
      </w:pPr>
      <w:r w:rsidRPr="00FF0BE2">
        <w:lastRenderedPageBreak/>
        <w:t>Verwerker</w:t>
      </w:r>
      <w:r w:rsidR="00D21975">
        <w:t xml:space="preserve"> </w:t>
      </w:r>
      <w:r w:rsidRPr="00FF0BE2">
        <w:t>zal</w:t>
      </w:r>
      <w:r w:rsidR="00D21975">
        <w:t xml:space="preserve"> </w:t>
      </w:r>
      <w:r w:rsidRPr="00FF0BE2">
        <w:t>Verwerkingsverantwoordelijke</w:t>
      </w:r>
      <w:r w:rsidR="00D21975">
        <w:t xml:space="preserve"> </w:t>
      </w:r>
      <w:r w:rsidRPr="00FF0BE2">
        <w:t>vrijwaren</w:t>
      </w:r>
      <w:r w:rsidR="00D21975">
        <w:t xml:space="preserve"> </w:t>
      </w:r>
      <w:r w:rsidRPr="00FF0BE2">
        <w:t>van</w:t>
      </w:r>
      <w:r w:rsidR="00D21975">
        <w:t xml:space="preserve"> </w:t>
      </w:r>
      <w:r w:rsidRPr="00FF0BE2">
        <w:t>enige</w:t>
      </w:r>
      <w:r w:rsidR="00D21975">
        <w:t xml:space="preserve"> </w:t>
      </w:r>
      <w:r w:rsidRPr="00FF0BE2">
        <w:t>boete</w:t>
      </w:r>
      <w:r w:rsidR="00D21975">
        <w:t xml:space="preserve"> </w:t>
      </w:r>
      <w:r w:rsidRPr="00FF0BE2">
        <w:t>of</w:t>
      </w:r>
      <w:r w:rsidR="00D21975">
        <w:t xml:space="preserve"> </w:t>
      </w:r>
      <w:r w:rsidRPr="00FF0BE2">
        <w:t>schade</w:t>
      </w:r>
      <w:r w:rsidR="00D21975">
        <w:t xml:space="preserve"> </w:t>
      </w:r>
      <w:r w:rsidRPr="00FF0BE2">
        <w:t>die</w:t>
      </w:r>
      <w:r w:rsidR="00D21975">
        <w:t xml:space="preserve"> </w:t>
      </w:r>
      <w:r w:rsidRPr="00FF0BE2">
        <w:t>door</w:t>
      </w:r>
      <w:r w:rsidR="00D21975">
        <w:t xml:space="preserve"> </w:t>
      </w:r>
      <w:r w:rsidRPr="00FF0BE2">
        <w:t>Verwerkingsverantwoordelijke</w:t>
      </w:r>
      <w:r w:rsidR="00D21975">
        <w:t xml:space="preserve"> </w:t>
      </w:r>
      <w:r w:rsidRPr="00FF0BE2">
        <w:t>verschuldigd</w:t>
      </w:r>
      <w:r w:rsidR="00D21975">
        <w:t xml:space="preserve"> </w:t>
      </w:r>
      <w:r w:rsidRPr="00FF0BE2">
        <w:t>of</w:t>
      </w:r>
      <w:r w:rsidR="00D21975">
        <w:t xml:space="preserve"> </w:t>
      </w:r>
      <w:r w:rsidRPr="00FF0BE2">
        <w:t>geleden</w:t>
      </w:r>
      <w:r w:rsidR="00D21975">
        <w:t xml:space="preserve"> </w:t>
      </w:r>
      <w:r w:rsidRPr="00FF0BE2">
        <w:t>wordt</w:t>
      </w:r>
      <w:r w:rsidR="00D21975">
        <w:t xml:space="preserve"> </w:t>
      </w:r>
      <w:r w:rsidRPr="00FF0BE2">
        <w:t>als</w:t>
      </w:r>
      <w:r w:rsidR="00D21975">
        <w:t xml:space="preserve"> </w:t>
      </w:r>
      <w:r w:rsidRPr="00FF0BE2">
        <w:t>gevolg</w:t>
      </w:r>
      <w:r w:rsidR="00D21975">
        <w:t xml:space="preserve"> </w:t>
      </w:r>
      <w:r w:rsidRPr="00FF0BE2">
        <w:t>van</w:t>
      </w:r>
      <w:r w:rsidR="00D21975">
        <w:t xml:space="preserve"> </w:t>
      </w:r>
      <w:r w:rsidRPr="00FF0BE2">
        <w:t>toerekenbare</w:t>
      </w:r>
      <w:r w:rsidR="00D21975">
        <w:t xml:space="preserve"> niet</w:t>
      </w:r>
      <w:r w:rsidRPr="00FF0BE2">
        <w:t>­nakoming</w:t>
      </w:r>
      <w:r w:rsidR="00D21975">
        <w:t xml:space="preserve"> </w:t>
      </w:r>
      <w:r w:rsidRPr="00FF0BE2">
        <w:t>door</w:t>
      </w:r>
      <w:r w:rsidR="00D21975">
        <w:t xml:space="preserve"> </w:t>
      </w:r>
      <w:r w:rsidRPr="00FF0BE2">
        <w:t>Verwerker</w:t>
      </w:r>
      <w:r w:rsidR="00D21975">
        <w:t xml:space="preserve"> </w:t>
      </w:r>
      <w:r w:rsidRPr="00FF0BE2">
        <w:t>van</w:t>
      </w:r>
      <w:r w:rsidR="00D21975">
        <w:t xml:space="preserve"> </w:t>
      </w:r>
      <w:r w:rsidRPr="00FF0BE2">
        <w:t>deze</w:t>
      </w:r>
      <w:r w:rsidR="00D21975">
        <w:t xml:space="preserve"> </w:t>
      </w:r>
      <w:r w:rsidRPr="00FF0BE2">
        <w:t>Verwerkersovereenkomst</w:t>
      </w:r>
      <w:r w:rsidR="00D21975">
        <w:t xml:space="preserve"> </w:t>
      </w:r>
      <w:r w:rsidRPr="00FF0BE2">
        <w:t>of</w:t>
      </w:r>
      <w:r w:rsidR="00D21975">
        <w:t xml:space="preserve"> </w:t>
      </w:r>
      <w:r w:rsidRPr="00FF0BE2">
        <w:t>als</w:t>
      </w:r>
      <w:r w:rsidR="00D21975">
        <w:t xml:space="preserve"> </w:t>
      </w:r>
      <w:r w:rsidRPr="00FF0BE2">
        <w:t>gevolg</w:t>
      </w:r>
      <w:r w:rsidR="00D21975">
        <w:t xml:space="preserve"> </w:t>
      </w:r>
      <w:r w:rsidRPr="00FF0BE2">
        <w:t>van</w:t>
      </w:r>
      <w:r w:rsidR="00D21975">
        <w:t xml:space="preserve"> </w:t>
      </w:r>
      <w:r w:rsidRPr="00FF0BE2">
        <w:t>toerekenbare</w:t>
      </w:r>
      <w:r w:rsidR="00D21975">
        <w:t xml:space="preserve"> niet</w:t>
      </w:r>
      <w:r w:rsidRPr="00FF0BE2">
        <w:t>­nakoming</w:t>
      </w:r>
      <w:r w:rsidR="00D21975">
        <w:t xml:space="preserve"> </w:t>
      </w:r>
      <w:r w:rsidRPr="00FF0BE2">
        <w:t>van</w:t>
      </w:r>
      <w:r w:rsidR="00D21975">
        <w:t xml:space="preserve"> </w:t>
      </w:r>
      <w:r w:rsidRPr="00FF0BE2">
        <w:t>de</w:t>
      </w:r>
      <w:r w:rsidR="00D21975">
        <w:t xml:space="preserve"> </w:t>
      </w:r>
      <w:r w:rsidRPr="00FF0BE2">
        <w:t>AVG.</w:t>
      </w:r>
      <w:r w:rsidR="00D21975">
        <w:t xml:space="preserve"> </w:t>
      </w:r>
    </w:p>
    <w:p w14:paraId="61350F90" w14:textId="77777777" w:rsidR="00CB762F" w:rsidRDefault="00CB762F" w:rsidP="00CB762F"/>
    <w:p w14:paraId="1756FB20" w14:textId="754DE7AB" w:rsidR="00CB762F" w:rsidRPr="00CB762F" w:rsidRDefault="00CB762F" w:rsidP="00EF4FE3">
      <w:pPr>
        <w:ind w:left="567" w:hanging="567"/>
        <w:rPr>
          <w:color w:val="0070C0"/>
        </w:rPr>
      </w:pPr>
      <w:r>
        <w:t>9.3</w:t>
      </w:r>
      <w:r>
        <w:tab/>
      </w:r>
      <w:r>
        <w:rPr>
          <w:color w:val="0070C0"/>
        </w:rPr>
        <w:t xml:space="preserve">Verwerker houdt een adequate </w:t>
      </w:r>
      <w:r w:rsidR="00EF4FE3">
        <w:rPr>
          <w:color w:val="0070C0"/>
        </w:rPr>
        <w:t>cyber-verzekering aan met een minimale dekking van &lt; …&gt; voor schade voortvloeiend uit data-lekken en privacy-incidenten.</w:t>
      </w:r>
    </w:p>
    <w:p w14:paraId="77663BF3" w14:textId="7497CF69" w:rsidR="009E006F" w:rsidRDefault="009E006F" w:rsidP="009E006F">
      <w:pPr>
        <w:pStyle w:val="Kop1"/>
        <w:ind w:left="-5"/>
      </w:pPr>
      <w:r>
        <w:t>Artikel</w:t>
      </w:r>
      <w:r w:rsidR="00D21975">
        <w:t xml:space="preserve"> </w:t>
      </w:r>
      <w:r>
        <w:t>10:</w:t>
      </w:r>
      <w:r w:rsidR="00D21975">
        <w:t xml:space="preserve"> </w:t>
      </w:r>
      <w:r>
        <w:t>Rechten</w:t>
      </w:r>
      <w:r w:rsidR="00D21975">
        <w:t xml:space="preserve"> </w:t>
      </w:r>
      <w:r>
        <w:t>van</w:t>
      </w:r>
      <w:r w:rsidR="00D21975">
        <w:t xml:space="preserve"> </w:t>
      </w:r>
      <w:r>
        <w:t>betrokkenen</w:t>
      </w:r>
      <w:r w:rsidR="00D21975">
        <w:t xml:space="preserve"> </w:t>
      </w:r>
    </w:p>
    <w:p w14:paraId="2816C83F" w14:textId="457D3D6D" w:rsidR="009E006F" w:rsidRDefault="00D21975" w:rsidP="00366B87">
      <w:r>
        <w:t xml:space="preserve"> </w:t>
      </w:r>
    </w:p>
    <w:p w14:paraId="48CFC6B0" w14:textId="77777777" w:rsidR="004B6DFB" w:rsidRPr="004B6DFB" w:rsidRDefault="004B6DFB" w:rsidP="004B6DFB">
      <w:pPr>
        <w:pStyle w:val="Lijstalinea"/>
        <w:numPr>
          <w:ilvl w:val="0"/>
          <w:numId w:val="30"/>
        </w:numPr>
        <w:rPr>
          <w:vanish/>
        </w:rPr>
      </w:pPr>
    </w:p>
    <w:p w14:paraId="749EEE41" w14:textId="62A651E4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Verzoeken</w:t>
      </w:r>
      <w:r w:rsidR="00D21975">
        <w:t xml:space="preserve"> </w:t>
      </w:r>
      <w:r>
        <w:t>van</w:t>
      </w:r>
      <w:r w:rsidR="00D21975">
        <w:t xml:space="preserve"> </w:t>
      </w:r>
      <w:r>
        <w:t>Betrokkenen</w:t>
      </w:r>
      <w:r w:rsidR="00D21975">
        <w:t xml:space="preserve"> </w:t>
      </w:r>
      <w:r>
        <w:t>in</w:t>
      </w:r>
      <w:r w:rsidR="00D21975">
        <w:t xml:space="preserve"> </w:t>
      </w:r>
      <w:r>
        <w:t>verband</w:t>
      </w:r>
      <w:r w:rsidR="00D21975">
        <w:t xml:space="preserve"> </w:t>
      </w:r>
      <w:r>
        <w:t>met</w:t>
      </w:r>
      <w:r w:rsidR="00D21975">
        <w:t xml:space="preserve"> </w:t>
      </w:r>
      <w:r>
        <w:t>het</w:t>
      </w:r>
      <w:r w:rsidR="00D21975">
        <w:t xml:space="preserve"> </w:t>
      </w:r>
      <w:r>
        <w:t>recht</w:t>
      </w:r>
      <w:r w:rsidR="00D21975">
        <w:t xml:space="preserve"> </w:t>
      </w:r>
      <w:r>
        <w:t>op</w:t>
      </w:r>
      <w:r w:rsidR="00D21975">
        <w:t xml:space="preserve"> </w:t>
      </w:r>
      <w:r>
        <w:t>inzage,</w:t>
      </w:r>
      <w:r w:rsidR="00D21975">
        <w:t xml:space="preserve"> </w:t>
      </w:r>
      <w:r>
        <w:t>rectificatie,</w:t>
      </w:r>
      <w:r w:rsidR="00D21975">
        <w:t xml:space="preserve"> </w:t>
      </w:r>
      <w:r>
        <w:t>wissen,</w:t>
      </w:r>
      <w:r w:rsidR="00D21975">
        <w:t xml:space="preserve"> </w:t>
      </w:r>
      <w:r>
        <w:t>beperken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over</w:t>
      </w:r>
      <w:r w:rsidR="00D21975">
        <w:t xml:space="preserve"> </w:t>
      </w:r>
      <w:r>
        <w:t>overdracht</w:t>
      </w:r>
      <w:r w:rsidR="00D21975">
        <w:t xml:space="preserve"> </w:t>
      </w:r>
      <w:r>
        <w:t>met</w:t>
      </w:r>
      <w:r w:rsidR="00D21975">
        <w:t xml:space="preserve"> </w:t>
      </w:r>
      <w:r>
        <w:t>betrekking</w:t>
      </w:r>
      <w:r w:rsidR="00D21975">
        <w:t xml:space="preserve"> </w:t>
      </w:r>
      <w:r>
        <w:t>tot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van</w:t>
      </w:r>
      <w:r w:rsidR="00D21975">
        <w:t xml:space="preserve"> </w:t>
      </w:r>
      <w:r>
        <w:t>Betrokkenen</w:t>
      </w:r>
      <w:r w:rsidR="00D21975">
        <w:t xml:space="preserve"> </w:t>
      </w:r>
      <w:r>
        <w:t>zullen</w:t>
      </w:r>
      <w:r w:rsidR="00D21975">
        <w:t xml:space="preserve"> </w:t>
      </w:r>
      <w:r>
        <w:t>door</w:t>
      </w:r>
      <w:r w:rsidR="00D21975">
        <w:t xml:space="preserve"> </w:t>
      </w:r>
      <w:r>
        <w:t>Verwerker</w:t>
      </w:r>
      <w:r w:rsidR="00D21975">
        <w:t xml:space="preserve"> </w:t>
      </w:r>
      <w:r>
        <w:t>onverwijld,</w:t>
      </w:r>
      <w:r w:rsidR="00D21975">
        <w:t xml:space="preserve"> </w:t>
      </w:r>
      <w:r>
        <w:t>maar</w:t>
      </w:r>
      <w:r w:rsidR="00D21975">
        <w:t xml:space="preserve"> </w:t>
      </w:r>
      <w:r>
        <w:t>in</w:t>
      </w:r>
      <w:r w:rsidR="00D21975">
        <w:t xml:space="preserve"> </w:t>
      </w:r>
      <w:r>
        <w:t>ieder</w:t>
      </w:r>
      <w:r w:rsidR="00D21975">
        <w:t xml:space="preserve"> </w:t>
      </w:r>
      <w:r>
        <w:t>geval</w:t>
      </w:r>
      <w:r w:rsidR="00D21975">
        <w:t xml:space="preserve"> </w:t>
      </w:r>
      <w:r>
        <w:t>binnen</w:t>
      </w:r>
      <w:r w:rsidR="00D21975">
        <w:t xml:space="preserve"> </w:t>
      </w:r>
      <w:r>
        <w:t>48</w:t>
      </w:r>
      <w:r w:rsidR="00D21975">
        <w:t xml:space="preserve"> </w:t>
      </w:r>
      <w:r>
        <w:t>uur</w:t>
      </w:r>
      <w:r w:rsidR="00D21975">
        <w:t xml:space="preserve"> </w:t>
      </w:r>
      <w:r>
        <w:t>na</w:t>
      </w:r>
      <w:r w:rsidR="00D21975">
        <w:t xml:space="preserve"> </w:t>
      </w:r>
      <w:r>
        <w:t>ontvangst</w:t>
      </w:r>
      <w:r w:rsidR="00D21975">
        <w:t xml:space="preserve"> </w:t>
      </w:r>
      <w:r>
        <w:t>van</w:t>
      </w:r>
      <w:r w:rsidR="00D21975">
        <w:t xml:space="preserve"> </w:t>
      </w:r>
      <w:r>
        <w:t>een</w:t>
      </w:r>
      <w:r w:rsidR="00D21975">
        <w:t xml:space="preserve"> </w:t>
      </w:r>
      <w:r>
        <w:t>dergelijk</w:t>
      </w:r>
      <w:r w:rsidR="00D21975">
        <w:t xml:space="preserve"> </w:t>
      </w:r>
      <w:r>
        <w:t>verzoek,</w:t>
      </w:r>
      <w:r w:rsidR="00D21975">
        <w:t xml:space="preserve"> </w:t>
      </w:r>
      <w:r>
        <w:t>worden</w:t>
      </w:r>
      <w:r w:rsidR="00D21975">
        <w:t xml:space="preserve"> </w:t>
      </w:r>
      <w:r>
        <w:t>doorgestuurd</w:t>
      </w:r>
      <w:r w:rsidR="00D21975">
        <w:t xml:space="preserve"> </w:t>
      </w:r>
      <w:r>
        <w:t>aan</w:t>
      </w:r>
      <w:r w:rsidR="00D21975">
        <w:t xml:space="preserve"> </w:t>
      </w:r>
      <w:r>
        <w:t>Verwerkingsverantwoordelijke.</w:t>
      </w:r>
      <w:r w:rsidR="00D21975">
        <w:t xml:space="preserve"> </w:t>
      </w:r>
      <w:r>
        <w:t>Tenzij</w:t>
      </w:r>
      <w:r w:rsidR="00D21975">
        <w:t xml:space="preserve"> </w:t>
      </w:r>
      <w:r>
        <w:t>Partijen</w:t>
      </w:r>
      <w:r w:rsidR="00D21975">
        <w:t xml:space="preserve"> </w:t>
      </w:r>
      <w:r>
        <w:t>anders</w:t>
      </w:r>
      <w:r w:rsidR="00D21975">
        <w:t xml:space="preserve"> </w:t>
      </w:r>
      <w:r>
        <w:t>overeenkomen</w:t>
      </w:r>
      <w:r w:rsidR="00D21975">
        <w:t xml:space="preserve"> </w:t>
      </w:r>
      <w:r>
        <w:t>worden</w:t>
      </w:r>
      <w:r w:rsidR="00D21975">
        <w:t xml:space="preserve"> </w:t>
      </w:r>
      <w:r>
        <w:t>verzoeken</w:t>
      </w:r>
      <w:r w:rsidR="00D21975">
        <w:t xml:space="preserve"> </w:t>
      </w:r>
      <w:r>
        <w:t>van</w:t>
      </w:r>
      <w:r w:rsidR="00D21975">
        <w:t xml:space="preserve"> </w:t>
      </w:r>
      <w:r>
        <w:t>Betrokkenen</w:t>
      </w:r>
      <w:r w:rsidR="00D21975">
        <w:t xml:space="preserve"> </w:t>
      </w:r>
      <w:r>
        <w:t>door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afgehandeld.</w:t>
      </w:r>
      <w:r w:rsidR="00D21975">
        <w:t xml:space="preserve"> </w:t>
      </w:r>
    </w:p>
    <w:p w14:paraId="10272A74" w14:textId="6B1F34F8" w:rsidR="009E006F" w:rsidRDefault="009E006F" w:rsidP="004B6DFB">
      <w:pPr>
        <w:pStyle w:val="Lijstalinea"/>
        <w:ind w:left="567" w:hanging="567"/>
      </w:pPr>
    </w:p>
    <w:p w14:paraId="08F9311F" w14:textId="3D601CDF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aan</w:t>
      </w:r>
      <w:r w:rsidR="00D21975">
        <w:t xml:space="preserve"> </w:t>
      </w:r>
      <w:r w:rsidRPr="00FF0BE2">
        <w:t>Verwerkingsverantwoordelijke</w:t>
      </w:r>
      <w:r w:rsidR="00D21975">
        <w:t xml:space="preserve"> </w:t>
      </w:r>
      <w:r w:rsidRPr="00FF0BE2">
        <w:t>voor zover mogelijk ondersteuning bieden om</w:t>
      </w:r>
      <w:r w:rsidR="00D21975">
        <w:t xml:space="preserve"> </w:t>
      </w:r>
      <w:r w:rsidRPr="00FF0BE2">
        <w:t>uitvoering</w:t>
      </w:r>
      <w:r w:rsidR="00D21975">
        <w:t xml:space="preserve"> </w:t>
      </w:r>
      <w:r w:rsidRPr="00FF0BE2">
        <w:t>te</w:t>
      </w:r>
      <w:r w:rsidR="00D21975">
        <w:t xml:space="preserve"> </w:t>
      </w:r>
      <w:r w:rsidRPr="00FF0BE2">
        <w:t>geven</w:t>
      </w:r>
      <w:r w:rsidR="00D21975">
        <w:t xml:space="preserve"> </w:t>
      </w:r>
      <w:r w:rsidRPr="00FF0BE2">
        <w:t>aan</w:t>
      </w:r>
      <w:r w:rsidR="00D21975">
        <w:t xml:space="preserve"> </w:t>
      </w:r>
      <w:r w:rsidRPr="00FF0BE2">
        <w:t>rechtmatige</w:t>
      </w:r>
      <w:r w:rsidR="00D21975">
        <w:t xml:space="preserve"> </w:t>
      </w:r>
      <w:r w:rsidRPr="00FF0BE2">
        <w:t>verzoeken</w:t>
      </w:r>
      <w:r w:rsidR="00D21975">
        <w:t xml:space="preserve"> </w:t>
      </w:r>
      <w:r>
        <w:t>van</w:t>
      </w:r>
      <w:r w:rsidR="00D21975">
        <w:t xml:space="preserve"> </w:t>
      </w:r>
      <w:r>
        <w:t>Betrokkenen,</w:t>
      </w:r>
      <w:r w:rsidR="00D21975">
        <w:t xml:space="preserve"> </w:t>
      </w:r>
      <w:r>
        <w:t>voor</w:t>
      </w:r>
      <w:r w:rsidR="00D21975">
        <w:t xml:space="preserve"> </w:t>
      </w:r>
      <w:r>
        <w:t>zover</w:t>
      </w:r>
      <w:r w:rsidR="00D21975">
        <w:t xml:space="preserve"> </w:t>
      </w:r>
      <w:r>
        <w:t>(wettelijk)</w:t>
      </w:r>
      <w:r w:rsidR="00D21975">
        <w:t xml:space="preserve"> </w:t>
      </w:r>
      <w:r>
        <w:t>is</w:t>
      </w:r>
      <w:r w:rsidR="00D21975">
        <w:t xml:space="preserve"> </w:t>
      </w:r>
      <w:r>
        <w:t>toegestaan</w:t>
      </w:r>
      <w:r w:rsidR="00D21975">
        <w:t xml:space="preserve"> </w:t>
      </w:r>
      <w:r>
        <w:t>en</w:t>
      </w:r>
      <w:r w:rsidR="00D21975">
        <w:t xml:space="preserve"> </w:t>
      </w:r>
      <w:r>
        <w:t>voor</w:t>
      </w:r>
      <w:r w:rsidR="00D21975">
        <w:t xml:space="preserve"> </w:t>
      </w:r>
      <w:r>
        <w:t>zover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geen</w:t>
      </w:r>
      <w:r w:rsidR="00D21975">
        <w:t xml:space="preserve"> </w:t>
      </w:r>
      <w:r>
        <w:t>(directe)</w:t>
      </w:r>
      <w:r w:rsidR="00D21975">
        <w:t xml:space="preserve"> </w:t>
      </w:r>
      <w:r>
        <w:t>toegang</w:t>
      </w:r>
      <w:r w:rsidR="00D21975">
        <w:t xml:space="preserve"> </w:t>
      </w:r>
      <w:r>
        <w:t>heeft</w:t>
      </w:r>
      <w:r w:rsidR="00D21975">
        <w:t xml:space="preserve"> </w:t>
      </w:r>
      <w:r>
        <w:t>tot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Persoonsgegevens.</w:t>
      </w:r>
      <w:r w:rsidR="00D21975">
        <w:t xml:space="preserve"> </w:t>
      </w:r>
    </w:p>
    <w:p w14:paraId="7AC70642" w14:textId="77777777" w:rsidR="004936A1" w:rsidRDefault="004936A1" w:rsidP="004936A1">
      <w:pPr>
        <w:pStyle w:val="Lijstalinea"/>
      </w:pPr>
    </w:p>
    <w:p w14:paraId="26D897AF" w14:textId="4CA4E1DA" w:rsidR="004936A1" w:rsidRDefault="004936A1" w:rsidP="004936A1">
      <w:pPr>
        <w:pStyle w:val="Lijstalinea"/>
        <w:numPr>
          <w:ilvl w:val="1"/>
          <w:numId w:val="30"/>
        </w:numPr>
      </w:pPr>
      <w:r w:rsidRPr="004936A1">
        <w:rPr>
          <w:color w:val="0070C0"/>
        </w:rPr>
        <w:t xml:space="preserve">Verwerker beschikt over technische mogelijkheden om binnen 5 werkdagen te voldoen aan verzoeken van inzage, rectificatie, wissen, beperking van de verwerking en dataportabiliteit. </w:t>
      </w:r>
    </w:p>
    <w:p w14:paraId="252AECB1" w14:textId="77777777" w:rsidR="004936A1" w:rsidRDefault="004936A1" w:rsidP="004936A1"/>
    <w:p w14:paraId="7726FD78" w14:textId="3FA09525" w:rsidR="009E006F" w:rsidRDefault="009E006F" w:rsidP="00F777DB">
      <w:pPr>
        <w:pStyle w:val="Lijstalinea"/>
        <w:ind w:left="567" w:hanging="567"/>
      </w:pPr>
      <w:r>
        <w:t xml:space="preserve"> </w:t>
      </w:r>
      <w:r w:rsidR="00F777DB">
        <w:t>10.4</w:t>
      </w:r>
      <w:r w:rsidR="00F777DB">
        <w:tab/>
      </w:r>
      <w:r>
        <w:t>Indien</w:t>
      </w:r>
      <w:r w:rsidR="00D21975">
        <w:t xml:space="preserve"> </w:t>
      </w:r>
      <w:r>
        <w:t>Verwerker</w:t>
      </w:r>
      <w:r w:rsidR="00D21975">
        <w:t xml:space="preserve"> </w:t>
      </w:r>
      <w:r>
        <w:t>een</w:t>
      </w:r>
      <w:r w:rsidR="00D21975">
        <w:t xml:space="preserve"> </w:t>
      </w:r>
      <w:r>
        <w:t>klacht</w:t>
      </w:r>
      <w:r w:rsidR="00D21975">
        <w:t xml:space="preserve"> </w:t>
      </w:r>
      <w:r>
        <w:t>ontvangt</w:t>
      </w:r>
      <w:r w:rsidR="00D21975">
        <w:t xml:space="preserve"> </w:t>
      </w:r>
      <w:r>
        <w:t>van</w:t>
      </w:r>
      <w:r w:rsidR="00D21975">
        <w:t xml:space="preserve"> </w:t>
      </w:r>
      <w:r>
        <w:t>een</w:t>
      </w:r>
      <w:r w:rsidR="00D21975">
        <w:t xml:space="preserve"> </w:t>
      </w:r>
      <w:r>
        <w:t>Betrokkene</w:t>
      </w:r>
      <w:r w:rsidR="00D21975">
        <w:t xml:space="preserve"> </w:t>
      </w:r>
      <w:r>
        <w:t>over</w:t>
      </w:r>
      <w:r w:rsidR="00D21975">
        <w:t xml:space="preserve"> </w:t>
      </w:r>
      <w:r>
        <w:t>de</w:t>
      </w:r>
      <w:r w:rsidR="00D21975">
        <w:t xml:space="preserve"> </w:t>
      </w:r>
      <w:r>
        <w:t>wijze</w:t>
      </w:r>
      <w:r w:rsidR="00D21975">
        <w:t xml:space="preserve"> </w:t>
      </w:r>
      <w:r>
        <w:t>waarop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door</w:t>
      </w:r>
      <w:r w:rsidR="00D21975">
        <w:t xml:space="preserve"> </w:t>
      </w:r>
      <w:r>
        <w:t>haar</w:t>
      </w:r>
      <w:r w:rsidR="00D21975">
        <w:t xml:space="preserve"> </w:t>
      </w:r>
      <w:r>
        <w:t>worden</w:t>
      </w:r>
      <w:r w:rsidR="00D21975">
        <w:t xml:space="preserve"> </w:t>
      </w:r>
      <w:r>
        <w:t>verwerkt,</w:t>
      </w:r>
      <w:r w:rsidR="00D21975">
        <w:t xml:space="preserve"> </w:t>
      </w:r>
      <w:r>
        <w:t>dan</w:t>
      </w:r>
      <w:r w:rsidR="00D21975">
        <w:t xml:space="preserve"> </w:t>
      </w:r>
      <w:r>
        <w:t>informeert</w:t>
      </w:r>
      <w:r w:rsidR="00D21975">
        <w:t xml:space="preserve"> </w:t>
      </w:r>
      <w:r>
        <w:t>Verwerker</w:t>
      </w:r>
      <w:r w:rsidR="00D21975">
        <w:t xml:space="preserve"> </w:t>
      </w:r>
      <w:r>
        <w:t>de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daar</w:t>
      </w:r>
      <w:r w:rsidR="00D21975">
        <w:t xml:space="preserve"> </w:t>
      </w:r>
      <w:r>
        <w:t>onverwijld,</w:t>
      </w:r>
      <w:r w:rsidR="00D21975">
        <w:t xml:space="preserve"> </w:t>
      </w:r>
      <w:r>
        <w:t>maar</w:t>
      </w:r>
      <w:r w:rsidR="00D21975">
        <w:t xml:space="preserve"> </w:t>
      </w:r>
      <w:r>
        <w:t>in</w:t>
      </w:r>
      <w:r w:rsidR="00D21975">
        <w:t xml:space="preserve"> </w:t>
      </w:r>
      <w:r>
        <w:t>ieder</w:t>
      </w:r>
      <w:r w:rsidR="00D21975">
        <w:t xml:space="preserve"> </w:t>
      </w:r>
      <w:r>
        <w:t>geval</w:t>
      </w:r>
      <w:r w:rsidR="00D21975">
        <w:t xml:space="preserve"> </w:t>
      </w:r>
      <w:r>
        <w:t>binnen</w:t>
      </w:r>
      <w:r w:rsidR="00D21975">
        <w:t xml:space="preserve"> </w:t>
      </w:r>
      <w:r>
        <w:t>48</w:t>
      </w:r>
      <w:r w:rsidR="00D21975">
        <w:t xml:space="preserve"> </w:t>
      </w:r>
      <w:r>
        <w:t>uur</w:t>
      </w:r>
      <w:r w:rsidR="00D21975">
        <w:t xml:space="preserve"> </w:t>
      </w:r>
      <w:r>
        <w:t>na</w:t>
      </w:r>
      <w:r w:rsidR="00D21975">
        <w:t xml:space="preserve"> </w:t>
      </w:r>
      <w:r>
        <w:t>ontvangst</w:t>
      </w:r>
      <w:r w:rsidR="00D21975">
        <w:t xml:space="preserve"> </w:t>
      </w:r>
      <w:r>
        <w:t>van</w:t>
      </w:r>
      <w:r w:rsidR="00D21975">
        <w:t xml:space="preserve"> </w:t>
      </w:r>
      <w:r>
        <w:t>een</w:t>
      </w:r>
      <w:r w:rsidR="00D21975">
        <w:t xml:space="preserve"> </w:t>
      </w:r>
      <w:r>
        <w:t>dergelijke</w:t>
      </w:r>
      <w:r w:rsidR="00D21975">
        <w:t xml:space="preserve"> </w:t>
      </w:r>
      <w:r>
        <w:t>klacht,</w:t>
      </w:r>
      <w:r w:rsidR="00D21975">
        <w:t xml:space="preserve"> </w:t>
      </w:r>
      <w:r>
        <w:t>over.</w:t>
      </w:r>
      <w:r w:rsidR="00D21975">
        <w:t xml:space="preserve"> </w:t>
      </w:r>
      <w:r>
        <w:t>Tenzij</w:t>
      </w:r>
      <w:r w:rsidR="00D21975">
        <w:t xml:space="preserve"> </w:t>
      </w:r>
      <w:r>
        <w:t>anders</w:t>
      </w:r>
      <w:r w:rsidR="00D21975">
        <w:t xml:space="preserve"> </w:t>
      </w:r>
      <w:r>
        <w:t>overeengekomen,</w:t>
      </w:r>
      <w:r w:rsidR="00D21975">
        <w:t xml:space="preserve"> </w:t>
      </w:r>
      <w:r>
        <w:t>wordt</w:t>
      </w:r>
      <w:r w:rsidR="00D21975">
        <w:t xml:space="preserve"> </w:t>
      </w:r>
      <w:r>
        <w:t>een</w:t>
      </w:r>
      <w:r w:rsidR="00D21975">
        <w:t xml:space="preserve"> </w:t>
      </w:r>
      <w:r>
        <w:t>klacht</w:t>
      </w:r>
      <w:r w:rsidR="00D21975">
        <w:t xml:space="preserve"> </w:t>
      </w:r>
      <w:r>
        <w:t>afgehandeld</w:t>
      </w:r>
      <w:r w:rsidR="00D21975">
        <w:t xml:space="preserve"> </w:t>
      </w:r>
      <w:r>
        <w:t>door</w:t>
      </w:r>
      <w:r w:rsidR="00D21975">
        <w:t xml:space="preserve"> </w:t>
      </w:r>
      <w:r>
        <w:t>de</w:t>
      </w:r>
      <w:r w:rsidR="00D21975">
        <w:t xml:space="preserve"> </w:t>
      </w:r>
      <w:r>
        <w:t>Verwerkingsverantwoordelijke.</w:t>
      </w:r>
      <w:r w:rsidR="00D21975">
        <w:t xml:space="preserve"> </w:t>
      </w: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aan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alle</w:t>
      </w:r>
      <w:r w:rsidR="00D21975">
        <w:t xml:space="preserve"> </w:t>
      </w:r>
      <w:r>
        <w:t>redelijke</w:t>
      </w:r>
      <w:r w:rsidR="00D21975">
        <w:t xml:space="preserve"> </w:t>
      </w:r>
      <w:r>
        <w:t>en</w:t>
      </w:r>
      <w:r w:rsidR="00D21975">
        <w:t xml:space="preserve"> </w:t>
      </w:r>
      <w:r>
        <w:t>benodigde</w:t>
      </w:r>
      <w:r w:rsidR="00D21975">
        <w:t xml:space="preserve"> </w:t>
      </w:r>
      <w:r>
        <w:t>medewerking</w:t>
      </w:r>
      <w:r w:rsidR="00D21975">
        <w:t xml:space="preserve"> </w:t>
      </w:r>
      <w:r>
        <w:t>verlenen</w:t>
      </w:r>
      <w:r w:rsidR="00D21975">
        <w:t xml:space="preserve"> </w:t>
      </w:r>
      <w:r>
        <w:t>in</w:t>
      </w:r>
      <w:r w:rsidR="00D21975">
        <w:t xml:space="preserve"> </w:t>
      </w:r>
      <w:r>
        <w:t>verband</w:t>
      </w:r>
      <w:r w:rsidR="00D21975">
        <w:t xml:space="preserve"> </w:t>
      </w:r>
      <w:r>
        <w:t>met</w:t>
      </w:r>
      <w:r w:rsidR="00D21975">
        <w:t xml:space="preserve"> </w:t>
      </w:r>
      <w:r>
        <w:t>de</w:t>
      </w:r>
      <w:r w:rsidR="00D21975">
        <w:t xml:space="preserve"> </w:t>
      </w:r>
      <w:r>
        <w:t>afhandeling</w:t>
      </w:r>
      <w:r w:rsidR="00D21975">
        <w:t xml:space="preserve"> </w:t>
      </w:r>
      <w:r>
        <w:t>van</w:t>
      </w:r>
      <w:r w:rsidR="00D21975">
        <w:t xml:space="preserve"> </w:t>
      </w:r>
      <w:r>
        <w:t>een</w:t>
      </w:r>
      <w:r w:rsidR="00D21975">
        <w:t xml:space="preserve"> </w:t>
      </w:r>
      <w:r>
        <w:t>klacht</w:t>
      </w:r>
      <w:r w:rsidR="00D21975">
        <w:t xml:space="preserve"> </w:t>
      </w:r>
      <w:r>
        <w:t>van</w:t>
      </w:r>
      <w:r w:rsidR="00D21975">
        <w:t xml:space="preserve"> </w:t>
      </w:r>
      <w:r>
        <w:t>een</w:t>
      </w:r>
      <w:r w:rsidR="00D21975">
        <w:t xml:space="preserve"> </w:t>
      </w:r>
      <w:r>
        <w:t>Betrokkene.</w:t>
      </w:r>
      <w:r w:rsidR="00D21975">
        <w:t xml:space="preserve"> </w:t>
      </w:r>
    </w:p>
    <w:p w14:paraId="6879D715" w14:textId="77777777" w:rsidR="008439D2" w:rsidRDefault="008439D2" w:rsidP="008439D2">
      <w:pPr>
        <w:pStyle w:val="Lijstalinea"/>
      </w:pPr>
    </w:p>
    <w:p w14:paraId="2DD6D7FC" w14:textId="3F90EE9D" w:rsidR="009E006F" w:rsidRDefault="009E006F" w:rsidP="009E006F">
      <w:pPr>
        <w:pStyle w:val="Kop1"/>
        <w:ind w:left="-5"/>
      </w:pPr>
      <w:r>
        <w:t>Artikel</w:t>
      </w:r>
      <w:r w:rsidR="00D21975">
        <w:t xml:space="preserve"> </w:t>
      </w:r>
      <w:r>
        <w:t>11:</w:t>
      </w:r>
      <w:r w:rsidR="00D21975">
        <w:t xml:space="preserve"> </w:t>
      </w:r>
      <w:r>
        <w:t>Omgang</w:t>
      </w:r>
      <w:r w:rsidR="00D21975">
        <w:t xml:space="preserve"> </w:t>
      </w:r>
      <w:r>
        <w:t>met</w:t>
      </w:r>
      <w:r w:rsidR="00D21975">
        <w:t xml:space="preserve"> </w:t>
      </w:r>
      <w:r>
        <w:t>Persoonsgegevens</w:t>
      </w:r>
      <w:r w:rsidR="00D21975">
        <w:t xml:space="preserve"> </w:t>
      </w:r>
      <w:r>
        <w:t>bij</w:t>
      </w:r>
      <w:r w:rsidR="00D21975">
        <w:t xml:space="preserve"> </w:t>
      </w:r>
      <w:r>
        <w:t>beëindiging</w:t>
      </w:r>
      <w:r w:rsidR="00D21975">
        <w:t xml:space="preserve"> </w:t>
      </w:r>
      <w:r>
        <w:t>Overeenkomst</w:t>
      </w:r>
      <w:r w:rsidR="00D21975">
        <w:t xml:space="preserve"> </w:t>
      </w:r>
    </w:p>
    <w:p w14:paraId="2628ADE6" w14:textId="58D29949" w:rsidR="009E006F" w:rsidRDefault="00D21975" w:rsidP="00366B87">
      <w:r>
        <w:t xml:space="preserve"> </w:t>
      </w:r>
    </w:p>
    <w:p w14:paraId="4FF9E0A7" w14:textId="77777777" w:rsidR="004B6DFB" w:rsidRPr="004B6DFB" w:rsidRDefault="004B6DFB" w:rsidP="004B6DFB">
      <w:pPr>
        <w:pStyle w:val="Lijstalinea"/>
        <w:numPr>
          <w:ilvl w:val="0"/>
          <w:numId w:val="30"/>
        </w:numPr>
        <w:rPr>
          <w:vanish/>
        </w:rPr>
      </w:pPr>
    </w:p>
    <w:p w14:paraId="34E35126" w14:textId="5CCECDCA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Bij</w:t>
      </w:r>
      <w:r w:rsidR="00D21975">
        <w:t xml:space="preserve"> </w:t>
      </w:r>
      <w:r>
        <w:t>beëindiging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Overeenkomst,</w:t>
      </w:r>
      <w:r w:rsidR="00D21975">
        <w:t xml:space="preserve"> </w:t>
      </w:r>
      <w:r>
        <w:t>ongeacht</w:t>
      </w:r>
      <w:r w:rsidR="00D21975">
        <w:t xml:space="preserve"> </w:t>
      </w:r>
      <w:r>
        <w:t>de</w:t>
      </w:r>
      <w:r w:rsidR="00D21975">
        <w:t xml:space="preserve"> </w:t>
      </w:r>
      <w:r>
        <w:t>grond</w:t>
      </w:r>
      <w:r w:rsidR="00D21975">
        <w:t xml:space="preserve"> </w:t>
      </w:r>
      <w:r>
        <w:t>of</w:t>
      </w:r>
      <w:r w:rsidR="00D21975">
        <w:t xml:space="preserve"> </w:t>
      </w:r>
      <w:r>
        <w:t>reden</w:t>
      </w:r>
      <w:r w:rsidR="00D21975">
        <w:t xml:space="preserve"> </w:t>
      </w:r>
      <w:r>
        <w:t>daarvan</w:t>
      </w:r>
      <w:r w:rsidR="00D21975">
        <w:t xml:space="preserve"> </w:t>
      </w:r>
      <w:r>
        <w:t>zal</w:t>
      </w:r>
      <w:r w:rsidR="00D21975">
        <w:t xml:space="preserve"> </w:t>
      </w:r>
      <w:r>
        <w:t>Verwerker</w:t>
      </w:r>
      <w:r w:rsidR="00D21975">
        <w:t xml:space="preserve"> </w:t>
      </w:r>
      <w:r w:rsidRPr="00FF0BE2">
        <w:t>binnen</w:t>
      </w:r>
      <w:r w:rsidR="00D21975">
        <w:t xml:space="preserve"> </w:t>
      </w:r>
      <w:r w:rsidRPr="00FF0BE2">
        <w:t>10</w:t>
      </w:r>
      <w:r w:rsidR="00D21975">
        <w:t xml:space="preserve"> </w:t>
      </w:r>
      <w:r w:rsidRPr="00FF0BE2">
        <w:t>werkdagen</w:t>
      </w:r>
      <w:r>
        <w:t>,</w:t>
      </w:r>
      <w:r w:rsidR="00D21975">
        <w:t xml:space="preserve"> </w:t>
      </w:r>
      <w:r>
        <w:t>dan</w:t>
      </w:r>
      <w:r w:rsidR="00D21975">
        <w:t xml:space="preserve"> </w:t>
      </w:r>
      <w:r>
        <w:t>wel</w:t>
      </w:r>
      <w:r w:rsidR="00D21975">
        <w:t xml:space="preserve"> </w:t>
      </w:r>
      <w:r>
        <w:t>op</w:t>
      </w:r>
      <w:r w:rsidR="00D21975">
        <w:t xml:space="preserve"> </w:t>
      </w:r>
      <w:r>
        <w:t>eerste</w:t>
      </w:r>
      <w:r w:rsidR="00D21975">
        <w:t xml:space="preserve"> </w:t>
      </w:r>
      <w:r>
        <w:t>verzoek</w:t>
      </w:r>
      <w:r w:rsidR="00D21975">
        <w:t xml:space="preserve"> </w:t>
      </w:r>
      <w:r>
        <w:t>van</w:t>
      </w:r>
      <w:r w:rsidR="00D21975">
        <w:t xml:space="preserve"> </w:t>
      </w:r>
      <w:r>
        <w:t>Verwerkingsverantwoordelijke:</w:t>
      </w:r>
      <w:r w:rsidR="00D21975">
        <w:t xml:space="preserve"> </w:t>
      </w:r>
    </w:p>
    <w:p w14:paraId="0FACF05E" w14:textId="34227CBD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aan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alle</w:t>
      </w:r>
      <w:r w:rsidR="00D21975">
        <w:t xml:space="preserve"> </w:t>
      </w:r>
      <w:r>
        <w:t>Persoonsgegevens</w:t>
      </w:r>
      <w:r w:rsidR="00D21975">
        <w:t xml:space="preserve"> </w:t>
      </w:r>
      <w:r>
        <w:t>ter</w:t>
      </w:r>
      <w:r w:rsidR="00D21975">
        <w:t xml:space="preserve"> </w:t>
      </w:r>
      <w:r>
        <w:t>beschikking</w:t>
      </w:r>
      <w:r w:rsidR="00D21975">
        <w:t xml:space="preserve"> </w:t>
      </w:r>
      <w:r>
        <w:t>stellen; partijen kunnen aanvullend afspraken maken over het format dat</w:t>
      </w:r>
      <w:r w:rsidR="00D21975">
        <w:t xml:space="preserve"> </w:t>
      </w:r>
      <w:r>
        <w:t>door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 xml:space="preserve">is gewenst; </w:t>
      </w:r>
    </w:p>
    <w:p w14:paraId="788E01E7" w14:textId="608FF0B6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onmiddellijk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staken</w:t>
      </w:r>
      <w:r w:rsidR="00D21975">
        <w:t xml:space="preserve"> </w:t>
      </w:r>
      <w:r>
        <w:t>en</w:t>
      </w:r>
      <w:r w:rsidR="00D21975">
        <w:t xml:space="preserve"> </w:t>
      </w:r>
      <w:r>
        <w:t>deze</w:t>
      </w:r>
      <w:r w:rsidR="00D21975">
        <w:t xml:space="preserve"> </w:t>
      </w:r>
      <w:r>
        <w:t>gestaakt</w:t>
      </w:r>
      <w:r w:rsidR="00D21975">
        <w:t xml:space="preserve"> </w:t>
      </w:r>
      <w:r>
        <w:t xml:space="preserve">houden; </w:t>
      </w:r>
    </w:p>
    <w:p w14:paraId="7AEBE281" w14:textId="44E9E6B3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ervoor</w:t>
      </w:r>
      <w:r w:rsidR="00D21975">
        <w:t xml:space="preserve"> </w:t>
      </w:r>
      <w:r>
        <w:t>zorg</w:t>
      </w:r>
      <w:r w:rsidR="00D21975">
        <w:t xml:space="preserve"> </w:t>
      </w:r>
      <w:r>
        <w:t>dragen</w:t>
      </w:r>
      <w:r w:rsidR="00D21975">
        <w:t xml:space="preserve"> </w:t>
      </w:r>
      <w:r>
        <w:t>dat</w:t>
      </w:r>
      <w:r w:rsidR="00D21975">
        <w:t xml:space="preserve"> </w:t>
      </w:r>
      <w:r>
        <w:t>eventuele</w:t>
      </w:r>
      <w:r w:rsidR="00D21975">
        <w:t xml:space="preserve"> </w:t>
      </w:r>
      <w:r w:rsidR="00010674">
        <w:t>Sub-verwerkers</w:t>
      </w:r>
      <w:r>
        <w:t>onmiddellijk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staken</w:t>
      </w:r>
      <w:r w:rsidR="00D21975">
        <w:t xml:space="preserve"> </w:t>
      </w:r>
      <w:r>
        <w:t>en</w:t>
      </w:r>
      <w:r w:rsidR="00D21975">
        <w:t xml:space="preserve"> </w:t>
      </w:r>
      <w:r>
        <w:t>deze</w:t>
      </w:r>
      <w:r w:rsidR="00D21975">
        <w:t xml:space="preserve"> </w:t>
      </w:r>
      <w:r>
        <w:t>gestaakt</w:t>
      </w:r>
      <w:r w:rsidR="00D21975">
        <w:t xml:space="preserve"> </w:t>
      </w:r>
      <w:r>
        <w:t>houden;</w:t>
      </w:r>
    </w:p>
    <w:p w14:paraId="465D6088" w14:textId="42F6999A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alle</w:t>
      </w:r>
      <w:r w:rsidR="00D21975">
        <w:t xml:space="preserve"> </w:t>
      </w:r>
      <w:r>
        <w:t>documenten</w:t>
      </w:r>
      <w:r w:rsidR="00D21975">
        <w:t xml:space="preserve"> </w:t>
      </w:r>
      <w:r>
        <w:t>waarin</w:t>
      </w:r>
      <w:r w:rsidR="00D21975">
        <w:t xml:space="preserve"> </w:t>
      </w:r>
      <w:r>
        <w:t>Persoonsgegevens</w:t>
      </w:r>
      <w:r w:rsidR="00D21975">
        <w:t xml:space="preserve"> </w:t>
      </w:r>
      <w:r>
        <w:t>zijn</w:t>
      </w:r>
      <w:r w:rsidR="00D21975">
        <w:t xml:space="preserve"> </w:t>
      </w:r>
      <w:r>
        <w:t>vastgelegd</w:t>
      </w:r>
      <w:r w:rsidR="00D21975">
        <w:t xml:space="preserve"> </w:t>
      </w:r>
      <w:r>
        <w:t>aan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ter</w:t>
      </w:r>
      <w:r w:rsidR="00D21975">
        <w:t xml:space="preserve"> </w:t>
      </w:r>
      <w:r>
        <w:t>beschikking</w:t>
      </w:r>
      <w:r w:rsidR="00D21975">
        <w:t xml:space="preserve"> </w:t>
      </w:r>
      <w:r>
        <w:t>stellen;</w:t>
      </w:r>
    </w:p>
    <w:p w14:paraId="074D0A04" w14:textId="553808CE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alle</w:t>
      </w:r>
      <w:r w:rsidR="00D21975">
        <w:t xml:space="preserve"> </w:t>
      </w:r>
      <w:r>
        <w:t>Persoonsgegevens</w:t>
      </w:r>
      <w:r w:rsidR="00D21975">
        <w:t xml:space="preserve"> </w:t>
      </w:r>
      <w:r>
        <w:t>die</w:t>
      </w:r>
      <w:r w:rsidR="00D21975">
        <w:t xml:space="preserve"> </w:t>
      </w:r>
      <w:r>
        <w:t>elektronisch</w:t>
      </w:r>
      <w:r w:rsidR="00D21975">
        <w:t xml:space="preserve"> </w:t>
      </w:r>
      <w:r>
        <w:t>zijn</w:t>
      </w:r>
      <w:r w:rsidR="00D21975">
        <w:t xml:space="preserve"> </w:t>
      </w:r>
      <w:r>
        <w:t>opgeslagen</w:t>
      </w:r>
      <w:r w:rsidR="00D21975">
        <w:t xml:space="preserve"> </w:t>
      </w:r>
      <w:r>
        <w:t>permanent</w:t>
      </w:r>
      <w:r w:rsidR="00D21975">
        <w:t xml:space="preserve"> </w:t>
      </w:r>
      <w:r>
        <w:t>verwijderen</w:t>
      </w:r>
      <w:r w:rsidR="00D21975">
        <w:t xml:space="preserve"> </w:t>
      </w:r>
      <w:r>
        <w:t>of,</w:t>
      </w:r>
      <w:r w:rsidR="00D21975">
        <w:t xml:space="preserve"> </w:t>
      </w:r>
      <w:r>
        <w:t>voor</w:t>
      </w:r>
      <w:r w:rsidR="00D21975">
        <w:t xml:space="preserve"> </w:t>
      </w:r>
      <w:r>
        <w:t>zover</w:t>
      </w:r>
      <w:r w:rsidR="00D21975">
        <w:t xml:space="preserve"> </w:t>
      </w:r>
      <w:r>
        <w:t>permanente</w:t>
      </w:r>
      <w:r w:rsidR="00D21975">
        <w:t xml:space="preserve"> </w:t>
      </w:r>
      <w:r>
        <w:t>verwijdering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gegevensdrager</w:t>
      </w:r>
      <w:r w:rsidR="00D21975">
        <w:t xml:space="preserve"> </w:t>
      </w:r>
      <w:r>
        <w:t>redelijkerwijze</w:t>
      </w:r>
      <w:r w:rsidR="00D21975">
        <w:t xml:space="preserve"> </w:t>
      </w:r>
      <w:r>
        <w:t>niet</w:t>
      </w:r>
      <w:r w:rsidR="00D21975">
        <w:t xml:space="preserve"> </w:t>
      </w:r>
      <w:r>
        <w:t>mogelijk</w:t>
      </w:r>
      <w:r w:rsidR="00D21975">
        <w:t xml:space="preserve"> </w:t>
      </w:r>
      <w:r>
        <w:t>is,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of</w:t>
      </w:r>
      <w:r w:rsidR="00D21975">
        <w:t xml:space="preserve"> </w:t>
      </w:r>
      <w:r>
        <w:t>gegevensdrager</w:t>
      </w:r>
      <w:r w:rsidR="00D21975">
        <w:t xml:space="preserve"> </w:t>
      </w:r>
      <w:r>
        <w:t>vernietigen; en</w:t>
      </w:r>
      <w:r w:rsidR="00D21975">
        <w:t xml:space="preserve"> </w:t>
      </w:r>
    </w:p>
    <w:p w14:paraId="3185EF4E" w14:textId="390C0E9B" w:rsidR="009E006F" w:rsidRDefault="009E006F" w:rsidP="004B6DFB">
      <w:pPr>
        <w:pStyle w:val="Lijstalinea"/>
        <w:numPr>
          <w:ilvl w:val="0"/>
          <w:numId w:val="32"/>
        </w:numPr>
        <w:ind w:left="851" w:hanging="284"/>
      </w:pPr>
      <w:r>
        <w:t>desgevraagd</w:t>
      </w:r>
      <w:r w:rsidR="00D21975">
        <w:t xml:space="preserve"> </w:t>
      </w:r>
      <w:r>
        <w:t>schriftelijk</w:t>
      </w:r>
      <w:r w:rsidR="00D21975">
        <w:t xml:space="preserve"> </w:t>
      </w:r>
      <w:r>
        <w:t>aan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bevestigen</w:t>
      </w:r>
      <w:r w:rsidR="00D21975">
        <w:t xml:space="preserve"> </w:t>
      </w:r>
      <w:r>
        <w:t>dat</w:t>
      </w:r>
      <w:r w:rsidR="00D21975">
        <w:t xml:space="preserve"> </w:t>
      </w:r>
      <w:r>
        <w:t>aan</w:t>
      </w:r>
      <w:r w:rsidR="00D21975">
        <w:t xml:space="preserve"> </w:t>
      </w:r>
      <w:r>
        <w:t>alle</w:t>
      </w:r>
      <w:r w:rsidR="00D21975">
        <w:t xml:space="preserve"> </w:t>
      </w:r>
      <w:r>
        <w:t>verplichtingen</w:t>
      </w:r>
      <w:r w:rsidR="00D21975">
        <w:t xml:space="preserve"> </w:t>
      </w:r>
      <w:r>
        <w:t>uit</w:t>
      </w:r>
      <w:r w:rsidR="00D21975">
        <w:t xml:space="preserve"> </w:t>
      </w:r>
      <w:r>
        <w:t>hoofde</w:t>
      </w:r>
      <w:r w:rsidR="00D21975">
        <w:t xml:space="preserve"> </w:t>
      </w:r>
      <w:r>
        <w:t>van</w:t>
      </w:r>
      <w:r w:rsidR="00D21975">
        <w:t xml:space="preserve"> </w:t>
      </w:r>
      <w:r>
        <w:t>dit</w:t>
      </w:r>
      <w:r w:rsidR="00D21975">
        <w:t xml:space="preserve"> </w:t>
      </w:r>
      <w:r>
        <w:t>artikel</w:t>
      </w:r>
      <w:r w:rsidR="00D21975">
        <w:t xml:space="preserve"> </w:t>
      </w:r>
      <w:r>
        <w:t>is</w:t>
      </w:r>
      <w:r w:rsidR="00D21975">
        <w:t xml:space="preserve"> </w:t>
      </w:r>
      <w:r>
        <w:t>voldaan.</w:t>
      </w:r>
      <w:r w:rsidR="00D21975">
        <w:t xml:space="preserve"> </w:t>
      </w:r>
    </w:p>
    <w:p w14:paraId="7A3A517C" w14:textId="72D09E0C" w:rsidR="009E006F" w:rsidRDefault="00D21975" w:rsidP="00366B87">
      <w:r>
        <w:t xml:space="preserve"> </w:t>
      </w:r>
    </w:p>
    <w:p w14:paraId="2A54ED32" w14:textId="5F2A47D5" w:rsidR="009E006F" w:rsidRPr="00FF0BE2" w:rsidRDefault="009E006F" w:rsidP="004B6DFB">
      <w:pPr>
        <w:pStyle w:val="Lijstalinea"/>
        <w:numPr>
          <w:ilvl w:val="1"/>
          <w:numId w:val="30"/>
        </w:numPr>
        <w:ind w:left="567" w:hanging="567"/>
      </w:pPr>
      <w:r w:rsidRPr="00FF0BE2">
        <w:t>Voor</w:t>
      </w:r>
      <w:r w:rsidR="00D21975">
        <w:t xml:space="preserve"> </w:t>
      </w:r>
      <w:r w:rsidRPr="00FF0BE2">
        <w:t>eventuele</w:t>
      </w:r>
      <w:r w:rsidR="00D21975">
        <w:t xml:space="preserve"> </w:t>
      </w:r>
      <w:r w:rsidRPr="00FF0BE2">
        <w:t>werkzaamheden</w:t>
      </w:r>
      <w:r w:rsidR="00D21975">
        <w:t xml:space="preserve"> </w:t>
      </w:r>
      <w:r w:rsidRPr="00FF0BE2">
        <w:t>verbonden</w:t>
      </w:r>
      <w:r w:rsidR="00D21975">
        <w:t xml:space="preserve"> </w:t>
      </w:r>
      <w:r w:rsidRPr="00FF0BE2">
        <w:t>aan</w:t>
      </w:r>
      <w:r w:rsidR="00D21975">
        <w:t xml:space="preserve"> </w:t>
      </w:r>
      <w:r w:rsidRPr="00FF0BE2">
        <w:t>de</w:t>
      </w:r>
      <w:r w:rsidR="00D21975">
        <w:t xml:space="preserve"> </w:t>
      </w:r>
      <w:r w:rsidRPr="00FF0BE2">
        <w:t>onderdelen</w:t>
      </w:r>
      <w:r w:rsidR="00D21975">
        <w:t xml:space="preserve"> </w:t>
      </w:r>
      <w:r w:rsidRPr="00FF0BE2">
        <w:t>zoals</w:t>
      </w:r>
      <w:r w:rsidR="00D21975">
        <w:t xml:space="preserve"> </w:t>
      </w:r>
      <w:r w:rsidRPr="00FF0BE2">
        <w:t>beschreven</w:t>
      </w:r>
      <w:r w:rsidR="00D21975">
        <w:t xml:space="preserve"> </w:t>
      </w:r>
      <w:r w:rsidRPr="00FF0BE2">
        <w:t>in</w:t>
      </w:r>
      <w:r w:rsidR="00D21975">
        <w:t xml:space="preserve"> </w:t>
      </w:r>
      <w:r w:rsidRPr="00FF0BE2">
        <w:t>lid</w:t>
      </w:r>
      <w:r w:rsidR="00D21975">
        <w:t xml:space="preserve"> </w:t>
      </w:r>
      <w:r w:rsidRPr="00FF0BE2">
        <w:t>1</w:t>
      </w:r>
      <w:r w:rsidR="00D21975">
        <w:t xml:space="preserve"> </w:t>
      </w:r>
      <w:r w:rsidRPr="00FF0BE2">
        <w:t>zal</w:t>
      </w:r>
      <w:r w:rsidR="00D21975">
        <w:t xml:space="preserve"> </w:t>
      </w:r>
      <w:r w:rsidRPr="00FF0BE2">
        <w:t>Verwerker</w:t>
      </w:r>
      <w:r w:rsidR="00D21975">
        <w:t xml:space="preserve"> </w:t>
      </w:r>
      <w:r w:rsidRPr="00FF0BE2">
        <w:t>geen</w:t>
      </w:r>
      <w:r w:rsidR="00D21975">
        <w:t xml:space="preserve"> </w:t>
      </w:r>
      <w:r w:rsidRPr="00FF0BE2">
        <w:t>kosten</w:t>
      </w:r>
      <w:r w:rsidR="00D21975">
        <w:t xml:space="preserve"> </w:t>
      </w:r>
      <w:r w:rsidRPr="00FF0BE2">
        <w:t>in</w:t>
      </w:r>
      <w:r w:rsidR="00D21975">
        <w:t xml:space="preserve"> </w:t>
      </w:r>
      <w:r w:rsidRPr="00FF0BE2">
        <w:t>rekening</w:t>
      </w:r>
      <w:r w:rsidR="00D21975">
        <w:t xml:space="preserve"> </w:t>
      </w:r>
      <w:r w:rsidRPr="00FF0BE2">
        <w:t>brengen.</w:t>
      </w:r>
      <w:r w:rsidR="00D21975">
        <w:t xml:space="preserve"> </w:t>
      </w:r>
    </w:p>
    <w:p w14:paraId="171C676A" w14:textId="0D15ACBE" w:rsidR="009E006F" w:rsidRDefault="009E006F" w:rsidP="004B6DFB">
      <w:pPr>
        <w:pStyle w:val="Lijstalinea"/>
        <w:ind w:left="567"/>
      </w:pPr>
    </w:p>
    <w:p w14:paraId="37B81597" w14:textId="55097EDD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Het</w:t>
      </w:r>
      <w:r w:rsidR="00D21975">
        <w:t xml:space="preserve"> </w:t>
      </w:r>
      <w:r>
        <w:t>risico</w:t>
      </w:r>
      <w:r w:rsidR="00D21975">
        <w:t xml:space="preserve"> </w:t>
      </w:r>
      <w:r>
        <w:t>dat</w:t>
      </w:r>
      <w:r w:rsidR="00D21975">
        <w:t xml:space="preserve"> </w:t>
      </w:r>
      <w:r>
        <w:t>Persoonsgegevens</w:t>
      </w:r>
      <w:r w:rsidR="00D21975">
        <w:t xml:space="preserve"> </w:t>
      </w:r>
      <w:r>
        <w:t>in</w:t>
      </w:r>
      <w:r w:rsidR="00D21975">
        <w:t xml:space="preserve"> </w:t>
      </w:r>
      <w:r>
        <w:t>afwijking</w:t>
      </w:r>
      <w:r w:rsidR="00D21975">
        <w:t xml:space="preserve"> </w:t>
      </w:r>
      <w:r>
        <w:t>van</w:t>
      </w:r>
      <w:r w:rsidR="00D21975">
        <w:t xml:space="preserve"> </w:t>
      </w:r>
      <w:r>
        <w:t>het</w:t>
      </w:r>
      <w:r w:rsidR="00D21975">
        <w:t xml:space="preserve"> </w:t>
      </w:r>
      <w:r>
        <w:t>hiervoor</w:t>
      </w:r>
      <w:r w:rsidR="00D21975">
        <w:t xml:space="preserve"> </w:t>
      </w:r>
      <w:r>
        <w:t>bepaalde</w:t>
      </w:r>
      <w:r w:rsidR="00D21975">
        <w:t xml:space="preserve"> </w:t>
      </w:r>
      <w:r>
        <w:t>niet</w:t>
      </w:r>
      <w:r w:rsidR="00D21975">
        <w:t xml:space="preserve"> </w:t>
      </w:r>
      <w:r>
        <w:t>worden</w:t>
      </w:r>
      <w:r w:rsidR="00D21975">
        <w:t xml:space="preserve"> </w:t>
      </w:r>
      <w:r>
        <w:t>teruggeven,</w:t>
      </w:r>
      <w:r w:rsidR="00D21975">
        <w:t xml:space="preserve"> </w:t>
      </w:r>
      <w:r>
        <w:t>vernietigd</w:t>
      </w:r>
      <w:r w:rsidR="00D21975">
        <w:t xml:space="preserve"> </w:t>
      </w:r>
      <w:r>
        <w:t>of</w:t>
      </w:r>
      <w:r w:rsidR="00D21975">
        <w:t xml:space="preserve"> </w:t>
      </w:r>
      <w:r>
        <w:t>verwijderd,</w:t>
      </w:r>
      <w:r w:rsidR="00D21975">
        <w:t xml:space="preserve"> </w:t>
      </w:r>
      <w:r>
        <w:t>blijft</w:t>
      </w:r>
      <w:r w:rsidR="00D21975">
        <w:t xml:space="preserve"> </w:t>
      </w:r>
      <w:r>
        <w:t>bij</w:t>
      </w:r>
      <w:r w:rsidR="00D21975">
        <w:t xml:space="preserve"> </w:t>
      </w:r>
      <w:r>
        <w:t>Verwerker</w:t>
      </w:r>
      <w:r w:rsidR="00D21975">
        <w:t xml:space="preserve"> </w:t>
      </w:r>
      <w:r>
        <w:t>en</w:t>
      </w:r>
      <w:r w:rsidR="00D21975">
        <w:t xml:space="preserve"> </w:t>
      </w:r>
      <w:r>
        <w:t>Verwerker</w:t>
      </w:r>
      <w:r w:rsidR="00D21975">
        <w:t xml:space="preserve"> </w:t>
      </w:r>
      <w:r>
        <w:t>blijft</w:t>
      </w:r>
      <w:r w:rsidR="00D21975">
        <w:t xml:space="preserve"> </w:t>
      </w:r>
      <w:r>
        <w:t>in</w:t>
      </w:r>
      <w:r w:rsidR="00D21975">
        <w:t xml:space="preserve"> </w:t>
      </w:r>
      <w:r>
        <w:t>dat</w:t>
      </w:r>
      <w:r w:rsidR="00D21975">
        <w:t xml:space="preserve"> </w:t>
      </w:r>
      <w:r>
        <w:t>geval</w:t>
      </w:r>
      <w:r w:rsidR="00D21975">
        <w:t xml:space="preserve"> </w:t>
      </w:r>
      <w:r>
        <w:t>onverminderd</w:t>
      </w:r>
      <w:r w:rsidR="00D21975">
        <w:t xml:space="preserve"> </w:t>
      </w:r>
      <w:r>
        <w:t>gebonden</w:t>
      </w:r>
      <w:r w:rsidR="00D21975">
        <w:t xml:space="preserve"> </w:t>
      </w:r>
      <w:r>
        <w:t>aan</w:t>
      </w:r>
      <w:r w:rsidR="00D21975">
        <w:t xml:space="preserve"> </w:t>
      </w:r>
      <w:r>
        <w:t>alle</w:t>
      </w:r>
      <w:r w:rsidR="00D21975">
        <w:t xml:space="preserve"> </w:t>
      </w:r>
      <w:r>
        <w:t>afspraken</w:t>
      </w:r>
      <w:r w:rsidR="00D21975">
        <w:t xml:space="preserve"> </w:t>
      </w:r>
      <w:r>
        <w:t>uit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ten</w:t>
      </w:r>
      <w:r w:rsidR="00D21975">
        <w:t xml:space="preserve"> </w:t>
      </w:r>
      <w:r>
        <w:t>aanzien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omgang</w:t>
      </w:r>
      <w:r w:rsidR="00D21975">
        <w:t xml:space="preserve"> </w:t>
      </w:r>
      <w:r>
        <w:t>met</w:t>
      </w:r>
      <w:r w:rsidR="00D21975">
        <w:t xml:space="preserve"> </w:t>
      </w:r>
      <w:r>
        <w:t>Persoonsgegevens</w:t>
      </w:r>
      <w:r w:rsidR="00D21975">
        <w:t xml:space="preserve"> </w:t>
      </w:r>
      <w:r>
        <w:t>bij</w:t>
      </w:r>
      <w:r w:rsidR="00D21975">
        <w:t xml:space="preserve"> </w:t>
      </w:r>
      <w:r>
        <w:t>en</w:t>
      </w:r>
      <w:r w:rsidR="00D21975">
        <w:t xml:space="preserve"> </w:t>
      </w:r>
      <w:r>
        <w:t>na</w:t>
      </w:r>
      <w:r w:rsidR="00D21975">
        <w:t xml:space="preserve"> </w:t>
      </w:r>
      <w:r>
        <w:t>beëindiging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Overeenkomst.</w:t>
      </w:r>
      <w:r w:rsidR="00D21975">
        <w:t xml:space="preserve"> </w:t>
      </w:r>
    </w:p>
    <w:p w14:paraId="2C2111A8" w14:textId="42736066" w:rsidR="009E006F" w:rsidRDefault="009E006F" w:rsidP="004B6DFB">
      <w:pPr>
        <w:pStyle w:val="Lijstalinea"/>
        <w:ind w:left="567"/>
      </w:pPr>
    </w:p>
    <w:p w14:paraId="58384848" w14:textId="6CBC74F7" w:rsidR="009E006F" w:rsidRDefault="009E006F" w:rsidP="00366B87">
      <w:pPr>
        <w:pStyle w:val="Lijstalinea"/>
        <w:numPr>
          <w:ilvl w:val="1"/>
          <w:numId w:val="30"/>
        </w:numPr>
        <w:ind w:left="567" w:hanging="567"/>
      </w:pP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alle</w:t>
      </w:r>
      <w:r w:rsidR="00D21975">
        <w:t xml:space="preserve"> </w:t>
      </w:r>
      <w:r>
        <w:t>derden</w:t>
      </w:r>
      <w:r w:rsidR="00D21975">
        <w:t xml:space="preserve"> </w:t>
      </w:r>
      <w:r>
        <w:t>en</w:t>
      </w:r>
      <w:r w:rsidR="00D21975">
        <w:t xml:space="preserve"> </w:t>
      </w:r>
      <w:r w:rsidR="00010674">
        <w:t>Sub-verwerkers</w:t>
      </w:r>
      <w:r w:rsidR="00D21975">
        <w:t xml:space="preserve"> </w:t>
      </w:r>
      <w:r>
        <w:t>die</w:t>
      </w:r>
      <w:r w:rsidR="00D21975">
        <w:t xml:space="preserve"> </w:t>
      </w:r>
      <w:r>
        <w:t>betrokken</w:t>
      </w:r>
      <w:r w:rsidR="00D21975">
        <w:t xml:space="preserve"> </w:t>
      </w:r>
      <w:r>
        <w:t>zijn</w:t>
      </w:r>
      <w:r w:rsidR="00D21975">
        <w:t xml:space="preserve"> </w:t>
      </w:r>
      <w:r>
        <w:t>bij</w:t>
      </w:r>
      <w:r w:rsidR="00D21975">
        <w:t xml:space="preserve"> </w:t>
      </w:r>
      <w:r>
        <w:t>de</w:t>
      </w:r>
      <w:r w:rsidR="00D21975">
        <w:t xml:space="preserve"> </w:t>
      </w:r>
      <w:r>
        <w:t>verwerking</w:t>
      </w:r>
      <w:r w:rsidR="00D21975">
        <w:t xml:space="preserve"> </w:t>
      </w:r>
      <w:r>
        <w:t>van</w:t>
      </w:r>
      <w:r w:rsidR="00D21975">
        <w:t xml:space="preserve"> </w:t>
      </w:r>
      <w:r>
        <w:t>Persoonsgegevens</w:t>
      </w:r>
      <w:r w:rsidR="00D21975">
        <w:t xml:space="preserve"> </w:t>
      </w:r>
      <w:r>
        <w:t>op</w:t>
      </w:r>
      <w:r w:rsidR="00D21975">
        <w:t xml:space="preserve"> </w:t>
      </w:r>
      <w:r>
        <w:t>de</w:t>
      </w:r>
      <w:r w:rsidR="00D21975">
        <w:t xml:space="preserve"> </w:t>
      </w:r>
      <w:r>
        <w:t>hoogte</w:t>
      </w:r>
      <w:r w:rsidR="00D21975">
        <w:t xml:space="preserve"> </w:t>
      </w:r>
      <w:r>
        <w:t>stellen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beëindiging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en</w:t>
      </w:r>
      <w:r w:rsidR="00D21975">
        <w:t xml:space="preserve"> </w:t>
      </w:r>
      <w:r>
        <w:t>staat</w:t>
      </w:r>
      <w:r w:rsidR="00D21975">
        <w:t xml:space="preserve"> </w:t>
      </w:r>
      <w:r>
        <w:t>ervoor</w:t>
      </w:r>
      <w:r w:rsidR="00D21975">
        <w:t xml:space="preserve"> </w:t>
      </w:r>
      <w:r>
        <w:t>in</w:t>
      </w:r>
      <w:r w:rsidR="00D21975">
        <w:t xml:space="preserve"> </w:t>
      </w:r>
      <w:r>
        <w:t>dat</w:t>
      </w:r>
      <w:r w:rsidR="00D21975">
        <w:t xml:space="preserve"> </w:t>
      </w:r>
      <w:r>
        <w:t>alle</w:t>
      </w:r>
      <w:r w:rsidR="00D21975">
        <w:t xml:space="preserve"> </w:t>
      </w:r>
      <w:r>
        <w:t>derden</w:t>
      </w:r>
      <w:r w:rsidR="00D21975">
        <w:t xml:space="preserve"> </w:t>
      </w:r>
      <w:r>
        <w:t>en</w:t>
      </w:r>
      <w:r w:rsidR="00D21975">
        <w:t xml:space="preserve"> </w:t>
      </w:r>
      <w:r w:rsidR="00010674">
        <w:t>Sub-verwerkers</w:t>
      </w:r>
      <w:r w:rsidR="00D21975">
        <w:t xml:space="preserve"> </w:t>
      </w:r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zullen</w:t>
      </w:r>
      <w:r w:rsidR="00D21975">
        <w:t xml:space="preserve"> </w:t>
      </w:r>
      <w:r>
        <w:t>vernietigen,</w:t>
      </w:r>
      <w:r w:rsidR="00D21975">
        <w:t xml:space="preserve"> </w:t>
      </w:r>
      <w:r>
        <w:t>verwijderen</w:t>
      </w:r>
      <w:r w:rsidR="00D21975">
        <w:t xml:space="preserve"> </w:t>
      </w:r>
      <w:r>
        <w:t>of</w:t>
      </w:r>
      <w:r w:rsidR="00D21975">
        <w:t xml:space="preserve"> </w:t>
      </w:r>
      <w:r>
        <w:t>teruggeven</w:t>
      </w:r>
      <w:r w:rsidR="00D21975">
        <w:t xml:space="preserve"> </w:t>
      </w:r>
      <w:r>
        <w:t>aan</w:t>
      </w:r>
      <w:r w:rsidR="00D21975">
        <w:t xml:space="preserve"> </w:t>
      </w:r>
      <w:r>
        <w:t>de</w:t>
      </w:r>
      <w:r w:rsidR="00D21975">
        <w:t xml:space="preserve"> </w:t>
      </w:r>
      <w:r>
        <w:t>Verwerkingsverantwoordelijke</w:t>
      </w:r>
      <w:r w:rsidR="00D21975">
        <w:t xml:space="preserve"> </w:t>
      </w:r>
      <w:r>
        <w:t>op</w:t>
      </w:r>
      <w:r w:rsidR="00D21975">
        <w:t xml:space="preserve"> </w:t>
      </w:r>
      <w:r>
        <w:t>dezelfde</w:t>
      </w:r>
      <w:r w:rsidR="00D21975">
        <w:t xml:space="preserve"> </w:t>
      </w:r>
      <w:r>
        <w:t>manier</w:t>
      </w:r>
      <w:r w:rsidR="00D21975">
        <w:t xml:space="preserve"> </w:t>
      </w:r>
      <w:r>
        <w:t>als</w:t>
      </w:r>
      <w:r w:rsidR="00D21975">
        <w:t xml:space="preserve"> </w:t>
      </w:r>
      <w:r>
        <w:t>voor</w:t>
      </w:r>
      <w:r w:rsidR="00D21975">
        <w:t xml:space="preserve"> </w:t>
      </w:r>
      <w:r>
        <w:t>de</w:t>
      </w:r>
      <w:r w:rsidR="00D21975">
        <w:t xml:space="preserve"> </w:t>
      </w:r>
      <w:r>
        <w:t>Verwerker</w:t>
      </w:r>
      <w:r w:rsidR="00D21975">
        <w:t xml:space="preserve"> </w:t>
      </w:r>
      <w:r>
        <w:t>geldt.</w:t>
      </w:r>
      <w:r w:rsidR="00D21975">
        <w:t xml:space="preserve"> </w:t>
      </w:r>
    </w:p>
    <w:p w14:paraId="0239DAE9" w14:textId="6FD6D90D" w:rsidR="009E006F" w:rsidRDefault="009E006F" w:rsidP="009E006F">
      <w:pPr>
        <w:pStyle w:val="Kop1"/>
        <w:ind w:left="-5"/>
      </w:pPr>
      <w:r>
        <w:t>Artikel</w:t>
      </w:r>
      <w:r w:rsidR="00D21975">
        <w:t xml:space="preserve"> </w:t>
      </w:r>
      <w:r>
        <w:t>12:</w:t>
      </w:r>
      <w:r w:rsidR="00D21975">
        <w:t xml:space="preserve"> </w:t>
      </w:r>
      <w:r>
        <w:t>Inwerkingtreding,</w:t>
      </w:r>
      <w:r w:rsidR="00D21975">
        <w:t xml:space="preserve"> </w:t>
      </w:r>
      <w:r>
        <w:t>duur</w:t>
      </w:r>
      <w:r w:rsidR="00D21975">
        <w:t xml:space="preserve"> </w:t>
      </w:r>
      <w:r>
        <w:t>en</w:t>
      </w:r>
      <w:r w:rsidR="00D21975">
        <w:t xml:space="preserve"> </w:t>
      </w:r>
      <w:r>
        <w:t>wijziging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</w:t>
      </w:r>
      <w:r w:rsidR="00D21975">
        <w:t xml:space="preserve"> </w:t>
      </w:r>
    </w:p>
    <w:p w14:paraId="008FCD94" w14:textId="78117339" w:rsidR="009E006F" w:rsidRDefault="00D21975" w:rsidP="00366B87">
      <w:r>
        <w:t xml:space="preserve"> </w:t>
      </w:r>
    </w:p>
    <w:p w14:paraId="0040E1E0" w14:textId="77777777" w:rsidR="004B6DFB" w:rsidRPr="004B6DFB" w:rsidRDefault="004B6DFB" w:rsidP="004B6DFB">
      <w:pPr>
        <w:pStyle w:val="Lijstalinea"/>
        <w:numPr>
          <w:ilvl w:val="0"/>
          <w:numId w:val="30"/>
        </w:numPr>
        <w:rPr>
          <w:vanish/>
        </w:rPr>
      </w:pPr>
    </w:p>
    <w:p w14:paraId="1CED1DF2" w14:textId="14E00B17" w:rsidR="004B6DFB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treedt</w:t>
      </w:r>
      <w:r w:rsidR="00D21975">
        <w:t xml:space="preserve"> </w:t>
      </w:r>
      <w:r>
        <w:t>in</w:t>
      </w:r>
      <w:r w:rsidR="00D21975">
        <w:t xml:space="preserve"> </w:t>
      </w:r>
      <w:r>
        <w:t>werking</w:t>
      </w:r>
      <w:r w:rsidR="00D21975">
        <w:t xml:space="preserve"> </w:t>
      </w:r>
      <w:r>
        <w:t>na</w:t>
      </w:r>
      <w:r w:rsidR="00D21975">
        <w:t xml:space="preserve"> </w:t>
      </w:r>
      <w:r>
        <w:t>ondertekening</w:t>
      </w:r>
      <w:r w:rsidR="00D21975">
        <w:t xml:space="preserve"> </w:t>
      </w:r>
      <w:r>
        <w:t>door</w:t>
      </w:r>
      <w:r w:rsidR="00D21975">
        <w:t xml:space="preserve"> </w:t>
      </w:r>
      <w:r>
        <w:t>Partijen.</w:t>
      </w:r>
      <w:r w:rsidR="00D21975">
        <w:t xml:space="preserve"> </w:t>
      </w:r>
      <w:r w:rsidR="00D21975">
        <w:br/>
      </w:r>
    </w:p>
    <w:p w14:paraId="44711C1A" w14:textId="47307CAC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geldt</w:t>
      </w:r>
      <w:r w:rsidR="00D21975">
        <w:t xml:space="preserve"> </w:t>
      </w:r>
      <w:r>
        <w:t>voor</w:t>
      </w:r>
      <w:r w:rsidR="00D21975">
        <w:t xml:space="preserve"> </w:t>
      </w:r>
      <w:r>
        <w:t>de</w:t>
      </w:r>
      <w:r w:rsidR="00D21975">
        <w:t xml:space="preserve"> </w:t>
      </w:r>
      <w:r>
        <w:t>duur</w:t>
      </w:r>
      <w:r w:rsidR="00D21975">
        <w:t xml:space="preserve"> </w:t>
      </w:r>
      <w:r>
        <w:t>da</w:t>
      </w:r>
      <w:r w:rsidR="004B6DFB">
        <w:t>t</w:t>
      </w:r>
      <w:r w:rsidR="00D21975">
        <w:t xml:space="preserve"> </w:t>
      </w:r>
      <w:r w:rsidR="004B6DFB">
        <w:t>Verwerker</w:t>
      </w:r>
      <w:r w:rsidR="00D21975">
        <w:t xml:space="preserve"> </w:t>
      </w:r>
      <w:r w:rsidR="004B6DFB">
        <w:t xml:space="preserve">Persoonsgegevens </w:t>
      </w:r>
      <w:r>
        <w:t>verwerkt</w:t>
      </w:r>
      <w:r w:rsidR="00D21975">
        <w:t xml:space="preserve"> </w:t>
      </w:r>
      <w:r>
        <w:t>in</w:t>
      </w:r>
      <w:r w:rsidR="00D21975">
        <w:t xml:space="preserve"> </w:t>
      </w:r>
      <w:r>
        <w:t>het</w:t>
      </w:r>
      <w:r w:rsidR="00D21975">
        <w:t xml:space="preserve"> </w:t>
      </w:r>
      <w:r>
        <w:t>kader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uitvoering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Overeenkomst.</w:t>
      </w:r>
      <w:r w:rsidR="00D21975">
        <w:t xml:space="preserve"> </w:t>
      </w:r>
      <w:r>
        <w:t>Een</w:t>
      </w:r>
      <w:r w:rsidR="00D21975">
        <w:t xml:space="preserve"> </w:t>
      </w:r>
      <w:r>
        <w:t>beëindiging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</w:t>
      </w:r>
      <w:r w:rsidR="00D21975">
        <w:t xml:space="preserve"> </w:t>
      </w:r>
      <w:r>
        <w:t>betekent</w:t>
      </w:r>
      <w:r w:rsidR="00D21975">
        <w:t xml:space="preserve"> </w:t>
      </w:r>
      <w:r>
        <w:t>tevens</w:t>
      </w:r>
      <w:r w:rsidR="00D21975">
        <w:t xml:space="preserve"> </w:t>
      </w:r>
      <w:r>
        <w:t>een</w:t>
      </w:r>
      <w:r w:rsidR="00D21975">
        <w:t xml:space="preserve"> </w:t>
      </w:r>
      <w:r>
        <w:t>beëindiging</w:t>
      </w:r>
      <w:r w:rsidR="00D21975">
        <w:t xml:space="preserve"> </w:t>
      </w:r>
      <w:r>
        <w:t>van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Verwerkersovereenkomst.</w:t>
      </w:r>
      <w:r w:rsidR="00D21975">
        <w:t xml:space="preserve"> </w:t>
      </w:r>
    </w:p>
    <w:p w14:paraId="424FE627" w14:textId="247390DC" w:rsidR="009E006F" w:rsidRDefault="009E006F" w:rsidP="004B6DFB">
      <w:pPr>
        <w:pStyle w:val="Lijstalinea"/>
        <w:ind w:left="567"/>
      </w:pPr>
    </w:p>
    <w:p w14:paraId="0E3D3A17" w14:textId="55C03804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Partijen kunnen 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niet</w:t>
      </w:r>
      <w:r w:rsidR="00D21975">
        <w:t xml:space="preserve"> </w:t>
      </w:r>
      <w:r>
        <w:t>tussentijds</w:t>
      </w:r>
      <w:r w:rsidR="00D21975">
        <w:t xml:space="preserve"> </w:t>
      </w:r>
      <w:r>
        <w:t>opzeggen.</w:t>
      </w:r>
      <w:r w:rsidR="00D21975">
        <w:t xml:space="preserve"> </w:t>
      </w:r>
    </w:p>
    <w:p w14:paraId="5DEA489D" w14:textId="660BB928" w:rsidR="009E006F" w:rsidRDefault="009E006F" w:rsidP="004B6DFB">
      <w:pPr>
        <w:pStyle w:val="Lijstalinea"/>
        <w:ind w:left="567"/>
      </w:pPr>
    </w:p>
    <w:p w14:paraId="7FF09B14" w14:textId="70290E7E" w:rsidR="009E006F" w:rsidRDefault="009E006F" w:rsidP="00A626F4">
      <w:pPr>
        <w:pStyle w:val="Lijstalinea"/>
        <w:numPr>
          <w:ilvl w:val="1"/>
          <w:numId w:val="30"/>
        </w:numPr>
        <w:ind w:left="567" w:hanging="567"/>
      </w:pPr>
      <w:r>
        <w:t>De</w:t>
      </w:r>
      <w:r w:rsidR="00D21975">
        <w:t xml:space="preserve"> </w:t>
      </w:r>
      <w:r>
        <w:t>bepalingen</w:t>
      </w:r>
      <w:r w:rsidR="00D21975">
        <w:t xml:space="preserve"> </w:t>
      </w:r>
      <w:r>
        <w:t>in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blijven</w:t>
      </w:r>
      <w:r w:rsidR="00D21975">
        <w:t xml:space="preserve"> </w:t>
      </w:r>
      <w:r>
        <w:t>ook</w:t>
      </w:r>
      <w:r w:rsidR="00D21975">
        <w:t xml:space="preserve"> </w:t>
      </w:r>
      <w:r>
        <w:t>na</w:t>
      </w:r>
      <w:r w:rsidR="00D21975">
        <w:t xml:space="preserve"> </w:t>
      </w:r>
      <w:r>
        <w:t>het</w:t>
      </w:r>
      <w:r w:rsidR="00D21975">
        <w:t xml:space="preserve"> </w:t>
      </w:r>
      <w:r>
        <w:t>einde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Overeenkomst</w:t>
      </w:r>
      <w:r w:rsidR="00D21975">
        <w:t xml:space="preserve"> </w:t>
      </w:r>
      <w:r>
        <w:t>onverminderd</w:t>
      </w:r>
      <w:r w:rsidR="00D21975">
        <w:t xml:space="preserve"> </w:t>
      </w:r>
      <w:r>
        <w:t>van</w:t>
      </w:r>
      <w:r w:rsidR="00D21975">
        <w:t xml:space="preserve"> </w:t>
      </w:r>
      <w:r>
        <w:t>kracht</w:t>
      </w:r>
      <w:r w:rsidR="00D21975">
        <w:t xml:space="preserve"> </w:t>
      </w:r>
      <w:r>
        <w:t>zolang</w:t>
      </w:r>
      <w:r w:rsidR="00D21975">
        <w:t xml:space="preserve"> </w:t>
      </w:r>
      <w:r>
        <w:t>Verwerker</w:t>
      </w:r>
      <w:r w:rsidR="00D21975">
        <w:t xml:space="preserve"> </w:t>
      </w:r>
      <w:r>
        <w:t>Persoonsgegevens</w:t>
      </w:r>
      <w:r w:rsidR="00D21975">
        <w:t xml:space="preserve"> </w:t>
      </w:r>
      <w:r>
        <w:t>onder</w:t>
      </w:r>
      <w:r w:rsidR="00D21975">
        <w:t xml:space="preserve"> </w:t>
      </w:r>
    </w:p>
    <w:p w14:paraId="4C7A4B9F" w14:textId="0D23B635" w:rsidR="009E006F" w:rsidRDefault="009E006F" w:rsidP="00A626F4">
      <w:pPr>
        <w:pStyle w:val="Lijstalinea"/>
        <w:ind w:left="567"/>
      </w:pPr>
      <w:r>
        <w:t>zich</w:t>
      </w:r>
      <w:r w:rsidR="00D21975">
        <w:t xml:space="preserve"> </w:t>
      </w:r>
      <w:r>
        <w:t>heeft,</w:t>
      </w:r>
      <w:r w:rsidR="00D21975">
        <w:t xml:space="preserve"> </w:t>
      </w:r>
      <w:r>
        <w:t>tenzij</w:t>
      </w:r>
      <w:r w:rsidR="00D21975">
        <w:t xml:space="preserve"> </w:t>
      </w:r>
      <w:r>
        <w:t>uit</w:t>
      </w:r>
      <w:r w:rsidR="00D21975">
        <w:t xml:space="preserve"> </w:t>
      </w:r>
      <w:r>
        <w:t>de</w:t>
      </w:r>
      <w:r w:rsidR="00D21975">
        <w:t xml:space="preserve"> </w:t>
      </w:r>
      <w:r>
        <w:t>aard</w:t>
      </w:r>
      <w:r w:rsidR="00D21975">
        <w:t xml:space="preserve"> </w:t>
      </w:r>
      <w:r>
        <w:t>van</w:t>
      </w:r>
      <w:r w:rsidR="00D21975">
        <w:t xml:space="preserve"> </w:t>
      </w:r>
      <w:r>
        <w:t>de</w:t>
      </w:r>
      <w:r w:rsidR="00D21975">
        <w:t xml:space="preserve"> </w:t>
      </w:r>
      <w:r>
        <w:t>verplichting</w:t>
      </w:r>
      <w:r w:rsidR="00D21975">
        <w:t xml:space="preserve"> </w:t>
      </w:r>
      <w:r>
        <w:t>voortvloeit</w:t>
      </w:r>
      <w:r w:rsidR="00D21975">
        <w:t xml:space="preserve"> </w:t>
      </w:r>
      <w:r>
        <w:t>dat</w:t>
      </w:r>
      <w:r w:rsidR="00D21975">
        <w:t xml:space="preserve"> </w:t>
      </w:r>
      <w:r>
        <w:t>deze</w:t>
      </w:r>
      <w:r w:rsidR="00D21975">
        <w:t xml:space="preserve"> </w:t>
      </w:r>
      <w:r>
        <w:t>langer</w:t>
      </w:r>
      <w:r w:rsidR="00D21975">
        <w:t xml:space="preserve"> </w:t>
      </w:r>
      <w:r>
        <w:t>van</w:t>
      </w:r>
      <w:r w:rsidR="00D21975">
        <w:t xml:space="preserve"> </w:t>
      </w:r>
      <w:r>
        <w:t>kracht</w:t>
      </w:r>
      <w:r w:rsidR="00D21975">
        <w:t xml:space="preserve"> </w:t>
      </w:r>
      <w:r>
        <w:t>dienen</w:t>
      </w:r>
      <w:r w:rsidR="00D21975">
        <w:t xml:space="preserve"> </w:t>
      </w:r>
      <w:r>
        <w:t>te</w:t>
      </w:r>
      <w:r w:rsidR="00D21975">
        <w:t xml:space="preserve"> </w:t>
      </w:r>
      <w:r>
        <w:t>blijven,</w:t>
      </w:r>
      <w:r w:rsidR="00D21975">
        <w:t xml:space="preserve"> </w:t>
      </w:r>
      <w:r>
        <w:t>zoals</w:t>
      </w:r>
      <w:r w:rsidR="00D21975">
        <w:t xml:space="preserve"> </w:t>
      </w:r>
      <w:r>
        <w:t>in</w:t>
      </w:r>
      <w:r w:rsidR="00D21975">
        <w:t xml:space="preserve"> </w:t>
      </w:r>
      <w:r>
        <w:t>het</w:t>
      </w:r>
      <w:r w:rsidR="00D21975">
        <w:t xml:space="preserve"> </w:t>
      </w:r>
      <w:r>
        <w:t>geval</w:t>
      </w:r>
      <w:r w:rsidR="00D21975">
        <w:t xml:space="preserve"> </w:t>
      </w:r>
      <w:r>
        <w:t>van</w:t>
      </w:r>
      <w:r w:rsidR="00D21975">
        <w:t xml:space="preserve"> </w:t>
      </w:r>
      <w:r>
        <w:t>algemene</w:t>
      </w:r>
      <w:r w:rsidR="00D21975">
        <w:t xml:space="preserve"> </w:t>
      </w:r>
      <w:r>
        <w:t>verplichtingen</w:t>
      </w:r>
      <w:r w:rsidR="00D21975">
        <w:t xml:space="preserve"> </w:t>
      </w:r>
      <w:r>
        <w:t>Verwerker</w:t>
      </w:r>
      <w:r w:rsidR="00D21975">
        <w:t xml:space="preserve"> </w:t>
      </w:r>
      <w:r>
        <w:t>(artikel</w:t>
      </w:r>
      <w:r w:rsidR="00D21975">
        <w:t xml:space="preserve"> </w:t>
      </w:r>
      <w:r>
        <w:t>3),</w:t>
      </w:r>
      <w:r w:rsidR="00D21975">
        <w:t xml:space="preserve"> </w:t>
      </w:r>
      <w:r>
        <w:t>geheimhouding</w:t>
      </w:r>
      <w:r w:rsidR="00D21975">
        <w:t xml:space="preserve"> </w:t>
      </w:r>
      <w:r>
        <w:t>(artikel</w:t>
      </w:r>
      <w:r w:rsidR="00D21975">
        <w:t xml:space="preserve"> </w:t>
      </w:r>
      <w:r>
        <w:t>5)</w:t>
      </w:r>
      <w:r w:rsidR="00D21975">
        <w:t xml:space="preserve"> </w:t>
      </w:r>
      <w:r>
        <w:t>en</w:t>
      </w:r>
      <w:r w:rsidR="00D21975">
        <w:t xml:space="preserve"> </w:t>
      </w:r>
      <w:r>
        <w:t>toepasselijk</w:t>
      </w:r>
      <w:r w:rsidR="00D21975">
        <w:t xml:space="preserve"> </w:t>
      </w:r>
      <w:r>
        <w:t>recht</w:t>
      </w:r>
      <w:r w:rsidR="00D21975">
        <w:t xml:space="preserve"> </w:t>
      </w:r>
      <w:r>
        <w:t>(artikel</w:t>
      </w:r>
      <w:r w:rsidR="00D21975">
        <w:t xml:space="preserve"> </w:t>
      </w:r>
      <w:r>
        <w:t>13).</w:t>
      </w:r>
      <w:r w:rsidR="00D21975">
        <w:t xml:space="preserve"> </w:t>
      </w:r>
    </w:p>
    <w:p w14:paraId="0AB3E842" w14:textId="5D4975CF" w:rsidR="009E006F" w:rsidRPr="00FF0BE2" w:rsidRDefault="009E006F" w:rsidP="004B6DFB">
      <w:pPr>
        <w:pStyle w:val="Lijstalinea"/>
        <w:ind w:left="567"/>
      </w:pPr>
    </w:p>
    <w:p w14:paraId="26D011DD" w14:textId="5F0DEA79" w:rsidR="004B6DFB" w:rsidRDefault="009E006F" w:rsidP="00366B87">
      <w:pPr>
        <w:pStyle w:val="Lijstalinea"/>
        <w:numPr>
          <w:ilvl w:val="1"/>
          <w:numId w:val="30"/>
        </w:numPr>
        <w:ind w:left="567" w:hanging="567"/>
      </w:pPr>
      <w:r w:rsidRPr="00FF0BE2">
        <w:t>Indien</w:t>
      </w:r>
      <w:r w:rsidR="00D21975">
        <w:t xml:space="preserve"> </w:t>
      </w:r>
      <w:r w:rsidRPr="00FF0BE2">
        <w:t>een</w:t>
      </w:r>
      <w:r w:rsidR="00D21975">
        <w:t xml:space="preserve"> </w:t>
      </w:r>
      <w:r w:rsidRPr="00FF0BE2">
        <w:t>bepaling</w:t>
      </w:r>
      <w:r w:rsidR="00D21975">
        <w:t xml:space="preserve"> </w:t>
      </w:r>
      <w:r w:rsidRPr="00FF0BE2">
        <w:t>uit</w:t>
      </w:r>
      <w:r w:rsidR="00D21975">
        <w:t xml:space="preserve"> </w:t>
      </w:r>
      <w:r w:rsidRPr="00FF0BE2">
        <w:t>deze</w:t>
      </w:r>
      <w:r w:rsidR="00D21975">
        <w:t xml:space="preserve"> </w:t>
      </w:r>
      <w:r w:rsidRPr="00FF0BE2">
        <w:t>Verwerkersovereenkomst</w:t>
      </w:r>
      <w:r w:rsidR="00D21975">
        <w:t xml:space="preserve"> </w:t>
      </w:r>
      <w:r w:rsidRPr="00FF0BE2">
        <w:t>zich</w:t>
      </w:r>
      <w:r w:rsidR="00D21975">
        <w:t xml:space="preserve"> </w:t>
      </w:r>
      <w:r w:rsidRPr="00FF0BE2">
        <w:t>niet</w:t>
      </w:r>
      <w:r w:rsidR="00D21975">
        <w:t xml:space="preserve"> </w:t>
      </w:r>
      <w:r w:rsidRPr="00FF0BE2">
        <w:t>verhoudt</w:t>
      </w:r>
      <w:r w:rsidR="00D21975">
        <w:t xml:space="preserve"> </w:t>
      </w:r>
      <w:r w:rsidRPr="00FF0BE2">
        <w:t>met</w:t>
      </w:r>
      <w:r w:rsidR="00D21975">
        <w:t xml:space="preserve"> </w:t>
      </w:r>
      <w:r w:rsidRPr="00FF0BE2">
        <w:t>een</w:t>
      </w:r>
      <w:r w:rsidR="00D21975">
        <w:t xml:space="preserve"> </w:t>
      </w:r>
      <w:r w:rsidRPr="00FF0BE2">
        <w:t>bepaling</w:t>
      </w:r>
      <w:r w:rsidR="00D21975">
        <w:t xml:space="preserve"> </w:t>
      </w:r>
      <w:r w:rsidRPr="00FF0BE2">
        <w:t>uit</w:t>
      </w:r>
      <w:r w:rsidR="00D21975">
        <w:t xml:space="preserve"> </w:t>
      </w:r>
      <w:r w:rsidRPr="00FF0BE2">
        <w:t>de</w:t>
      </w:r>
      <w:r w:rsidR="00D21975">
        <w:t xml:space="preserve"> </w:t>
      </w:r>
      <w:r w:rsidRPr="00FF0BE2">
        <w:t>Overeenkomst,</w:t>
      </w:r>
      <w:r w:rsidR="00D21975">
        <w:t xml:space="preserve"> </w:t>
      </w:r>
      <w:r w:rsidRPr="00FF0BE2">
        <w:t>dan</w:t>
      </w:r>
      <w:r w:rsidR="00D21975">
        <w:t xml:space="preserve"> </w:t>
      </w:r>
      <w:r w:rsidRPr="00FF0BE2">
        <w:t>prevaleert</w:t>
      </w:r>
      <w:r w:rsidR="00D21975">
        <w:t xml:space="preserve"> </w:t>
      </w:r>
      <w:r w:rsidRPr="00FF0BE2">
        <w:t>de</w:t>
      </w:r>
      <w:r w:rsidR="00D21975">
        <w:t xml:space="preserve"> </w:t>
      </w:r>
      <w:r w:rsidRPr="00FF0BE2">
        <w:t>bepaling</w:t>
      </w:r>
      <w:r w:rsidR="00D21975">
        <w:t xml:space="preserve"> </w:t>
      </w:r>
      <w:r w:rsidRPr="00FF0BE2">
        <w:t>uit</w:t>
      </w:r>
      <w:r w:rsidR="00D21975">
        <w:t xml:space="preserve"> </w:t>
      </w:r>
      <w:r w:rsidRPr="00FF0BE2">
        <w:t>deze</w:t>
      </w:r>
      <w:r w:rsidR="00D21975">
        <w:t xml:space="preserve"> </w:t>
      </w:r>
      <w:r w:rsidRPr="00FF0BE2">
        <w:t>Verwerkersovereenkomst.</w:t>
      </w:r>
      <w:r w:rsidR="00D21975">
        <w:t xml:space="preserve">  </w:t>
      </w:r>
      <w:r w:rsidR="004B6DFB">
        <w:br/>
      </w:r>
    </w:p>
    <w:p w14:paraId="1139A307" w14:textId="1BFE54AA" w:rsidR="009E006F" w:rsidRDefault="009E006F" w:rsidP="00366B87">
      <w:pPr>
        <w:pStyle w:val="Lijstalinea"/>
        <w:numPr>
          <w:ilvl w:val="1"/>
          <w:numId w:val="30"/>
        </w:numPr>
        <w:ind w:left="567" w:hanging="567"/>
      </w:pPr>
      <w:r>
        <w:t>Wijzigingen</w:t>
      </w:r>
      <w:r w:rsidR="00D21975">
        <w:t xml:space="preserve"> </w:t>
      </w:r>
      <w:r>
        <w:t>in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gelden</w:t>
      </w:r>
      <w:r w:rsidR="00D21975">
        <w:t xml:space="preserve"> </w:t>
      </w:r>
      <w:r>
        <w:t>uitsluitend</w:t>
      </w:r>
      <w:r w:rsidR="00D21975">
        <w:t xml:space="preserve"> </w:t>
      </w:r>
      <w:r>
        <w:t>indien</w:t>
      </w:r>
      <w:r w:rsidR="00D21975">
        <w:t xml:space="preserve"> </w:t>
      </w:r>
      <w:r>
        <w:t>deze</w:t>
      </w:r>
      <w:r w:rsidR="00D21975">
        <w:t xml:space="preserve"> </w:t>
      </w:r>
      <w:r>
        <w:t>door</w:t>
      </w:r>
      <w:r w:rsidR="00D21975">
        <w:t xml:space="preserve"> </w:t>
      </w:r>
      <w:r>
        <w:t>Partijen</w:t>
      </w:r>
      <w:r w:rsidR="00D21975">
        <w:t xml:space="preserve"> </w:t>
      </w:r>
      <w:r>
        <w:t>overeen</w:t>
      </w:r>
      <w:r w:rsidR="00D21975">
        <w:t xml:space="preserve"> </w:t>
      </w:r>
      <w:r>
        <w:t>zijn</w:t>
      </w:r>
      <w:r w:rsidR="00D21975">
        <w:t xml:space="preserve"> </w:t>
      </w:r>
      <w:r>
        <w:t>gekomen,</w:t>
      </w:r>
      <w:r w:rsidR="00D21975">
        <w:t xml:space="preserve"> </w:t>
      </w:r>
      <w:r>
        <w:t>schriftelijk</w:t>
      </w:r>
      <w:r w:rsidR="00D21975">
        <w:t xml:space="preserve"> </w:t>
      </w:r>
      <w:r>
        <w:t>zijn</w:t>
      </w:r>
      <w:r w:rsidR="00D21975">
        <w:t xml:space="preserve"> </w:t>
      </w:r>
      <w:r>
        <w:t>vastgelegd</w:t>
      </w:r>
      <w:r w:rsidR="00D21975">
        <w:t xml:space="preserve"> </w:t>
      </w:r>
      <w:r>
        <w:t>en</w:t>
      </w:r>
      <w:r w:rsidR="00D21975">
        <w:t xml:space="preserve"> </w:t>
      </w:r>
      <w:r>
        <w:t>ondertekend.</w:t>
      </w:r>
      <w:r w:rsidR="00D21975">
        <w:t xml:space="preserve"> </w:t>
      </w:r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haar</w:t>
      </w:r>
      <w:r w:rsidR="00D21975">
        <w:t xml:space="preserve"> </w:t>
      </w:r>
      <w:r>
        <w:t>medewerking</w:t>
      </w:r>
      <w:r w:rsidR="00D21975">
        <w:t xml:space="preserve"> </w:t>
      </w:r>
      <w:r>
        <w:t>aan</w:t>
      </w:r>
      <w:r w:rsidR="00D21975">
        <w:t xml:space="preserve"> </w:t>
      </w:r>
      <w:r>
        <w:t>een</w:t>
      </w:r>
      <w:r w:rsidR="00D21975">
        <w:t xml:space="preserve"> </w:t>
      </w:r>
      <w:r>
        <w:t>wijziging</w:t>
      </w:r>
      <w:r w:rsidR="00D21975">
        <w:t xml:space="preserve"> </w:t>
      </w:r>
      <w:r>
        <w:t>verlenen,</w:t>
      </w:r>
      <w:r w:rsidR="00D21975">
        <w:t xml:space="preserve"> </w:t>
      </w:r>
      <w:r>
        <w:t>indien</w:t>
      </w:r>
      <w:r w:rsidR="00D21975">
        <w:t xml:space="preserve"> </w:t>
      </w:r>
      <w:r>
        <w:t>(een</w:t>
      </w:r>
      <w:r w:rsidR="00D21975">
        <w:t xml:space="preserve"> </w:t>
      </w:r>
      <w:r>
        <w:t>wijziging</w:t>
      </w:r>
      <w:r w:rsidR="00D21975">
        <w:t xml:space="preserve"> </w:t>
      </w:r>
      <w:r>
        <w:t>van)</w:t>
      </w:r>
      <w:r w:rsidR="00D21975">
        <w:t xml:space="preserve"> </w:t>
      </w:r>
      <w:r>
        <w:t>de</w:t>
      </w:r>
      <w:r w:rsidR="00D21975">
        <w:t xml:space="preserve"> </w:t>
      </w:r>
      <w:r>
        <w:t>AVG</w:t>
      </w:r>
      <w:r w:rsidR="00D21975">
        <w:t xml:space="preserve"> </w:t>
      </w:r>
      <w:r>
        <w:t>de</w:t>
      </w:r>
      <w:r w:rsidR="00D21975">
        <w:t xml:space="preserve"> </w:t>
      </w:r>
      <w:r>
        <w:t>aanleiding</w:t>
      </w:r>
      <w:r w:rsidR="00D21975">
        <w:t xml:space="preserve"> </w:t>
      </w:r>
      <w:r>
        <w:t>voor</w:t>
      </w:r>
      <w:r w:rsidR="00D21975">
        <w:t xml:space="preserve"> </w:t>
      </w:r>
      <w:r>
        <w:t>de</w:t>
      </w:r>
      <w:r w:rsidR="00D21975">
        <w:t xml:space="preserve"> </w:t>
      </w:r>
      <w:r>
        <w:t>wijziging</w:t>
      </w:r>
      <w:r w:rsidR="00D21975">
        <w:t xml:space="preserve"> </w:t>
      </w:r>
      <w:r>
        <w:t>vormt.</w:t>
      </w:r>
      <w:r w:rsidR="00D21975">
        <w:t xml:space="preserve"> </w:t>
      </w:r>
    </w:p>
    <w:p w14:paraId="3D6C964D" w14:textId="77777777" w:rsidR="00301689" w:rsidRDefault="00301689" w:rsidP="00301689">
      <w:pPr>
        <w:pStyle w:val="Lijstalinea"/>
        <w:ind w:left="567"/>
      </w:pPr>
    </w:p>
    <w:p w14:paraId="38BAD359" w14:textId="6643DAEF" w:rsidR="00301689" w:rsidRPr="001401F1" w:rsidRDefault="00301689" w:rsidP="00366B87">
      <w:pPr>
        <w:pStyle w:val="Lijstalinea"/>
        <w:numPr>
          <w:ilvl w:val="1"/>
          <w:numId w:val="30"/>
        </w:numPr>
        <w:ind w:left="567" w:hanging="567"/>
        <w:rPr>
          <w:color w:val="0070C0"/>
        </w:rPr>
      </w:pPr>
      <w:r w:rsidRPr="001401F1">
        <w:rPr>
          <w:color w:val="0070C0"/>
        </w:rPr>
        <w:t xml:space="preserve">Deze overeenkomst wordt </w:t>
      </w:r>
      <w:r w:rsidR="00C31D18" w:rsidRPr="001401F1">
        <w:rPr>
          <w:color w:val="0070C0"/>
        </w:rPr>
        <w:t xml:space="preserve">&lt; jaarlijks &gt; herzien op actualiteit en volledigheid, waarbij de Bijlagen worden gecontroleerd </w:t>
      </w:r>
      <w:r w:rsidR="00C73D4D">
        <w:rPr>
          <w:color w:val="0070C0"/>
        </w:rPr>
        <w:t xml:space="preserve">en geëvalueerd </w:t>
      </w:r>
      <w:r w:rsidR="0053656A" w:rsidRPr="001401F1">
        <w:rPr>
          <w:color w:val="0070C0"/>
        </w:rPr>
        <w:t xml:space="preserve">en waar nodig bijgewerkt. Ook wordt de overeenkomst na </w:t>
      </w:r>
      <w:r w:rsidR="001401F1" w:rsidRPr="001401F1">
        <w:rPr>
          <w:color w:val="0070C0"/>
        </w:rPr>
        <w:t>elk significant datalek geëvalueerd en waar nodig aangepast.</w:t>
      </w:r>
    </w:p>
    <w:p w14:paraId="6B2FEF00" w14:textId="3095B108" w:rsidR="009E006F" w:rsidRDefault="009E006F" w:rsidP="009E006F">
      <w:pPr>
        <w:pStyle w:val="Kop1"/>
        <w:ind w:left="-5"/>
      </w:pPr>
      <w:r>
        <w:t>Artikel</w:t>
      </w:r>
      <w:r w:rsidR="00D21975">
        <w:t xml:space="preserve"> </w:t>
      </w:r>
      <w:r>
        <w:t>13:</w:t>
      </w:r>
      <w:r w:rsidR="00D21975">
        <w:t xml:space="preserve"> </w:t>
      </w:r>
      <w:r>
        <w:t>Toepasselijk</w:t>
      </w:r>
      <w:r w:rsidR="00D21975">
        <w:t xml:space="preserve"> </w:t>
      </w:r>
      <w:r>
        <w:t>recht</w:t>
      </w:r>
      <w:r w:rsidR="00D21975">
        <w:t xml:space="preserve"> </w:t>
      </w:r>
      <w:r>
        <w:t>en</w:t>
      </w:r>
      <w:r w:rsidR="00D21975">
        <w:t xml:space="preserve"> </w:t>
      </w:r>
      <w:r>
        <w:t>bevoegde</w:t>
      </w:r>
      <w:r w:rsidR="00D21975">
        <w:t xml:space="preserve"> </w:t>
      </w:r>
      <w:r>
        <w:t>rechter</w:t>
      </w:r>
      <w:r w:rsidR="00D21975">
        <w:t xml:space="preserve">  </w:t>
      </w:r>
    </w:p>
    <w:p w14:paraId="28F0BA54" w14:textId="3DB0E104" w:rsidR="009E006F" w:rsidRDefault="00D21975" w:rsidP="00366B87">
      <w:r>
        <w:t xml:space="preserve"> </w:t>
      </w:r>
    </w:p>
    <w:p w14:paraId="1F89C5F5" w14:textId="77777777" w:rsidR="004B6DFB" w:rsidRPr="004B6DFB" w:rsidRDefault="004B6DFB" w:rsidP="004B6DFB">
      <w:pPr>
        <w:pStyle w:val="Lijstalinea"/>
        <w:numPr>
          <w:ilvl w:val="0"/>
          <w:numId w:val="30"/>
        </w:numPr>
        <w:rPr>
          <w:vanish/>
        </w:rPr>
      </w:pPr>
    </w:p>
    <w:p w14:paraId="3628EE93" w14:textId="1ADEED02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Deze</w:t>
      </w:r>
      <w:r w:rsidR="00D21975">
        <w:t xml:space="preserve"> </w:t>
      </w:r>
      <w:r>
        <w:t>Verwerkersovereenkomst</w:t>
      </w:r>
      <w:r w:rsidR="00D21975">
        <w:t xml:space="preserve"> </w:t>
      </w:r>
      <w:r>
        <w:t>en</w:t>
      </w:r>
      <w:r w:rsidR="00D21975">
        <w:t xml:space="preserve"> </w:t>
      </w:r>
      <w:r>
        <w:t>de</w:t>
      </w:r>
      <w:r w:rsidR="00D21975">
        <w:t xml:space="preserve"> </w:t>
      </w:r>
      <w:r>
        <w:t>uitvoering</w:t>
      </w:r>
      <w:r w:rsidR="00D21975">
        <w:t xml:space="preserve"> </w:t>
      </w:r>
      <w:r w:rsidR="004B6DFB">
        <w:t>ervan</w:t>
      </w:r>
      <w:r w:rsidR="00D21975">
        <w:t xml:space="preserve"> </w:t>
      </w:r>
      <w:r w:rsidR="004B6DFB">
        <w:t>worden</w:t>
      </w:r>
      <w:r w:rsidR="00D21975">
        <w:t xml:space="preserve"> </w:t>
      </w:r>
      <w:r w:rsidR="004B6DFB">
        <w:t>beheerst</w:t>
      </w:r>
      <w:r w:rsidR="00D21975">
        <w:t xml:space="preserve"> </w:t>
      </w:r>
      <w:r w:rsidR="004B6DFB">
        <w:t xml:space="preserve">door </w:t>
      </w:r>
      <w:r>
        <w:t>Nederlands</w:t>
      </w:r>
      <w:r w:rsidR="00D21975">
        <w:t xml:space="preserve"> </w:t>
      </w:r>
      <w:r>
        <w:t>recht.</w:t>
      </w:r>
      <w:r w:rsidR="00D21975">
        <w:t xml:space="preserve"> </w:t>
      </w:r>
    </w:p>
    <w:p w14:paraId="5B5550DF" w14:textId="76BBBFC2" w:rsidR="009E006F" w:rsidRDefault="009E006F" w:rsidP="004B6DFB"/>
    <w:p w14:paraId="730C622F" w14:textId="73389B3E" w:rsidR="009E006F" w:rsidRDefault="009E006F" w:rsidP="004B6DFB">
      <w:pPr>
        <w:pStyle w:val="Lijstalinea"/>
        <w:numPr>
          <w:ilvl w:val="1"/>
          <w:numId w:val="30"/>
        </w:numPr>
        <w:ind w:left="567" w:hanging="567"/>
      </w:pPr>
      <w:r>
        <w:t>Bij</w:t>
      </w:r>
      <w:r w:rsidR="00D21975">
        <w:t xml:space="preserve"> </w:t>
      </w:r>
      <w:r>
        <w:t>geschillen</w:t>
      </w:r>
      <w:r w:rsidR="00D21975">
        <w:t xml:space="preserve"> </w:t>
      </w:r>
      <w:r>
        <w:t>naar</w:t>
      </w:r>
      <w:r w:rsidR="00D21975">
        <w:t xml:space="preserve"> </w:t>
      </w:r>
      <w:r>
        <w:t>aanleiding</w:t>
      </w:r>
      <w:r w:rsidR="00D21975">
        <w:t xml:space="preserve"> </w:t>
      </w:r>
      <w:r>
        <w:t>of</w:t>
      </w:r>
      <w:r w:rsidR="00D21975">
        <w:t xml:space="preserve"> </w:t>
      </w:r>
      <w:r>
        <w:t>in</w:t>
      </w:r>
      <w:r w:rsidR="00D21975">
        <w:t xml:space="preserve"> </w:t>
      </w:r>
      <w:r>
        <w:t>verband</w:t>
      </w:r>
      <w:r w:rsidR="00D21975">
        <w:t xml:space="preserve"> </w:t>
      </w:r>
      <w:r>
        <w:t>met</w:t>
      </w:r>
      <w:r w:rsidR="00D21975">
        <w:t xml:space="preserve"> </w:t>
      </w:r>
      <w:r>
        <w:t>deze</w:t>
      </w:r>
      <w:r w:rsidR="00D21975">
        <w:t xml:space="preserve"> </w:t>
      </w:r>
      <w:r>
        <w:t>Verwerkersovereenkomst,</w:t>
      </w:r>
      <w:r w:rsidR="00D21975">
        <w:t xml:space="preserve"> </w:t>
      </w:r>
      <w:r>
        <w:t>zullen</w:t>
      </w:r>
      <w:r w:rsidR="00D21975">
        <w:t xml:space="preserve"> </w:t>
      </w:r>
      <w:r>
        <w:t>Partijen</w:t>
      </w:r>
      <w:r w:rsidR="00D21975">
        <w:t xml:space="preserve"> </w:t>
      </w:r>
      <w:r>
        <w:t>zich</w:t>
      </w:r>
      <w:r w:rsidR="00D21975">
        <w:t xml:space="preserve"> </w:t>
      </w:r>
      <w:r>
        <w:t>inspannen</w:t>
      </w:r>
      <w:r w:rsidR="00D21975">
        <w:t xml:space="preserve"> </w:t>
      </w:r>
      <w:r>
        <w:t>om</w:t>
      </w:r>
      <w:r w:rsidR="00D21975">
        <w:t xml:space="preserve"> </w:t>
      </w:r>
      <w:r>
        <w:t>tot</w:t>
      </w:r>
      <w:r w:rsidR="00D21975">
        <w:t xml:space="preserve"> </w:t>
      </w:r>
      <w:r>
        <w:t>een</w:t>
      </w:r>
      <w:r w:rsidR="00D21975">
        <w:t xml:space="preserve"> </w:t>
      </w:r>
      <w:r>
        <w:t>geza</w:t>
      </w:r>
      <w:r w:rsidR="004B6DFB">
        <w:t>menlijk</w:t>
      </w:r>
      <w:r w:rsidR="00D21975">
        <w:t xml:space="preserve"> </w:t>
      </w:r>
      <w:r w:rsidR="004B6DFB">
        <w:t>oplossing</w:t>
      </w:r>
      <w:r w:rsidR="00D21975">
        <w:t xml:space="preserve"> </w:t>
      </w:r>
      <w:r w:rsidR="004B6DFB">
        <w:t>te</w:t>
      </w:r>
      <w:r w:rsidR="00D21975">
        <w:t xml:space="preserve"> </w:t>
      </w:r>
      <w:r w:rsidR="004B6DFB">
        <w:t xml:space="preserve">komen. </w:t>
      </w:r>
      <w:r>
        <w:t>Indien</w:t>
      </w:r>
      <w:r w:rsidR="00D21975">
        <w:t xml:space="preserve"> </w:t>
      </w:r>
      <w:r>
        <w:t>Partijen</w:t>
      </w:r>
      <w:r w:rsidR="00D21975">
        <w:t xml:space="preserve"> </w:t>
      </w:r>
      <w:r>
        <w:t>niet</w:t>
      </w:r>
      <w:r w:rsidR="00D21975">
        <w:t xml:space="preserve"> </w:t>
      </w:r>
      <w:r>
        <w:t>tot</w:t>
      </w:r>
      <w:r w:rsidR="00D21975">
        <w:t xml:space="preserve"> </w:t>
      </w:r>
      <w:r>
        <w:t>een</w:t>
      </w:r>
      <w:r w:rsidR="00D21975">
        <w:t xml:space="preserve"> </w:t>
      </w:r>
      <w:r>
        <w:t>gezamenlijk</w:t>
      </w:r>
      <w:r w:rsidR="00D21975">
        <w:t xml:space="preserve"> </w:t>
      </w:r>
      <w:r>
        <w:t>oplossing</w:t>
      </w:r>
      <w:r w:rsidR="00D21975">
        <w:t xml:space="preserve"> </w:t>
      </w:r>
      <w:r>
        <w:t>komen door middel van mediation</w:t>
      </w:r>
      <w:r w:rsidR="004B6DFB">
        <w:t>,</w:t>
      </w:r>
      <w:r>
        <w:t xml:space="preserve"> worden</w:t>
      </w:r>
      <w:r w:rsidR="00D21975">
        <w:t xml:space="preserve"> </w:t>
      </w:r>
      <w:r>
        <w:t>geschillen</w:t>
      </w:r>
      <w:r w:rsidR="00D21975">
        <w:t xml:space="preserve"> </w:t>
      </w:r>
      <w:r>
        <w:t>voorgelegd</w:t>
      </w:r>
      <w:r w:rsidR="00D21975">
        <w:t xml:space="preserve"> </w:t>
      </w:r>
      <w:r w:rsidR="004B6DFB">
        <w:t>aan</w:t>
      </w:r>
      <w:r w:rsidR="00D21975">
        <w:t xml:space="preserve"> </w:t>
      </w:r>
      <w:r w:rsidR="004B6DFB">
        <w:t>de</w:t>
      </w:r>
      <w:r w:rsidR="00D21975">
        <w:t xml:space="preserve"> </w:t>
      </w:r>
      <w:r w:rsidR="004B6DFB">
        <w:t>bevoegde</w:t>
      </w:r>
      <w:r w:rsidR="00D21975">
        <w:t xml:space="preserve"> </w:t>
      </w:r>
      <w:r w:rsidR="004B6DFB">
        <w:t>rechter</w:t>
      </w:r>
      <w:r w:rsidR="00D21975">
        <w:t xml:space="preserve"> </w:t>
      </w:r>
      <w:r w:rsidR="004B6DFB">
        <w:t>te</w:t>
      </w:r>
      <w:r w:rsidR="00D21975">
        <w:t xml:space="preserve"> </w:t>
      </w:r>
      <w:sdt>
        <w:sdtPr>
          <w:rPr>
            <w:b/>
          </w:rPr>
          <w:id w:val="-1678188682"/>
        </w:sdtPr>
        <w:sdtContent>
          <w:r w:rsidR="004B6DFB" w:rsidRPr="00D21975">
            <w:rPr>
              <w:b/>
            </w:rPr>
            <w:t>[• plaatsnaam ]</w:t>
          </w:r>
        </w:sdtContent>
      </w:sdt>
      <w:r>
        <w:t>.</w:t>
      </w:r>
      <w:r w:rsidR="00D21975">
        <w:t xml:space="preserve"> </w:t>
      </w:r>
    </w:p>
    <w:p w14:paraId="02C3BE94" w14:textId="786F585A" w:rsidR="009E006F" w:rsidRDefault="00D21975" w:rsidP="00366B87">
      <w:r>
        <w:t xml:space="preserve"> </w:t>
      </w:r>
      <w:r w:rsidR="009E006F">
        <w:br w:type="page"/>
      </w:r>
    </w:p>
    <w:p w14:paraId="2A72F7F4" w14:textId="57DE1563" w:rsidR="009E006F" w:rsidRDefault="009E006F" w:rsidP="00010674">
      <w:pPr>
        <w:pStyle w:val="Titel"/>
      </w:pPr>
      <w:r>
        <w:lastRenderedPageBreak/>
        <w:t>BIJLAGE</w:t>
      </w:r>
      <w:r w:rsidR="00D21975">
        <w:t xml:space="preserve"> </w:t>
      </w:r>
      <w:r>
        <w:t>1</w:t>
      </w:r>
      <w:r w:rsidR="00D21975">
        <w:t xml:space="preserve">  </w:t>
      </w:r>
    </w:p>
    <w:p w14:paraId="25A3D0C9" w14:textId="77777777" w:rsidR="004B6DFB" w:rsidRPr="004B6DFB" w:rsidRDefault="004B6DFB" w:rsidP="004B6DFB"/>
    <w:p w14:paraId="5E79A208" w14:textId="639554DA" w:rsidR="009E006F" w:rsidRPr="00374DDD" w:rsidRDefault="009E006F" w:rsidP="00366B87">
      <w:pPr>
        <w:rPr>
          <w:b/>
        </w:rPr>
      </w:pPr>
      <w:r w:rsidRPr="004B6DFB">
        <w:rPr>
          <w:b/>
        </w:rPr>
        <w:t>PERSOONSGEGEVENS</w:t>
      </w:r>
      <w:r w:rsidR="00D21975">
        <w:rPr>
          <w:b/>
        </w:rPr>
        <w:t xml:space="preserve"> </w:t>
      </w:r>
      <w:r w:rsidRPr="004B6DFB">
        <w:rPr>
          <w:b/>
        </w:rPr>
        <w:t>EN</w:t>
      </w:r>
      <w:r w:rsidR="00D21975">
        <w:rPr>
          <w:b/>
        </w:rPr>
        <w:t xml:space="preserve"> </w:t>
      </w:r>
      <w:r w:rsidR="001401F1">
        <w:rPr>
          <w:b/>
          <w:color w:val="0070C0"/>
        </w:rPr>
        <w:t>VERWERKINGS</w:t>
      </w:r>
      <w:r w:rsidRPr="004B6DFB">
        <w:rPr>
          <w:b/>
        </w:rPr>
        <w:t>DOELEINDEN</w:t>
      </w:r>
      <w:r w:rsidR="00D21975">
        <w:rPr>
          <w:b/>
        </w:rPr>
        <w:t xml:space="preserve"> </w:t>
      </w:r>
      <w:r>
        <w:t xml:space="preserve"> </w:t>
      </w:r>
    </w:p>
    <w:p w14:paraId="7B4A07C9" w14:textId="17CA4815" w:rsidR="009E006F" w:rsidRPr="004B6DFB" w:rsidRDefault="009E006F" w:rsidP="004B6DFB">
      <w:pPr>
        <w:pStyle w:val="Kop1"/>
        <w:ind w:left="426" w:hanging="426"/>
      </w:pPr>
      <w:r w:rsidRPr="004B6DFB">
        <w:t>1.</w:t>
      </w:r>
      <w:r w:rsidR="00D21975">
        <w:t xml:space="preserve"> </w:t>
      </w:r>
      <w:r w:rsidRPr="004B6DFB">
        <w:tab/>
        <w:t>Persoonsgegevens</w:t>
      </w:r>
      <w:r w:rsidR="00D21975">
        <w:t xml:space="preserve"> </w:t>
      </w:r>
    </w:p>
    <w:p w14:paraId="6219A606" w14:textId="092841C8" w:rsidR="009E006F" w:rsidRDefault="00D21975" w:rsidP="00366B87">
      <w:r>
        <w:t xml:space="preserve"> </w:t>
      </w:r>
    </w:p>
    <w:p w14:paraId="0D0325B3" w14:textId="7A12B98C" w:rsidR="009E006F" w:rsidRDefault="009E006F" w:rsidP="00366B87">
      <w:r>
        <w:t>Verwerker</w:t>
      </w:r>
      <w:r w:rsidR="00D21975">
        <w:t xml:space="preserve"> </w:t>
      </w:r>
      <w:r>
        <w:t>zal</w:t>
      </w:r>
      <w:r w:rsidR="00D21975">
        <w:t xml:space="preserve"> </w:t>
      </w:r>
      <w:r>
        <w:t>de</w:t>
      </w:r>
      <w:r w:rsidR="00D21975">
        <w:t xml:space="preserve"> </w:t>
      </w:r>
      <w:r>
        <w:t>volgende</w:t>
      </w:r>
      <w:r w:rsidR="00D21975">
        <w:t xml:space="preserve"> </w:t>
      </w:r>
      <w:r>
        <w:t>(categorieën)</w:t>
      </w:r>
      <w:r w:rsidR="00D21975">
        <w:t xml:space="preserve"> </w:t>
      </w:r>
      <w:r>
        <w:t>Persoonsgegevens</w:t>
      </w:r>
      <w:r w:rsidR="00D21975">
        <w:t xml:space="preserve"> </w:t>
      </w:r>
      <w:r>
        <w:t>verwerken:</w:t>
      </w:r>
      <w:r w:rsidR="00D21975">
        <w:t xml:space="preserve"> </w:t>
      </w:r>
    </w:p>
    <w:p w14:paraId="64209C61" w14:textId="7FBDD83C" w:rsidR="009E006F" w:rsidRDefault="00000000" w:rsidP="004B6DFB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1382594885"/>
        </w:sdtPr>
        <w:sdtContent>
          <w:r w:rsidR="004B6DFB">
            <w:t>[</w:t>
          </w:r>
          <w:r w:rsidR="004B6DFB" w:rsidRPr="00643C24">
            <w:t>•</w:t>
          </w:r>
          <w:r w:rsidR="004B6DFB" w:rsidRPr="00366B87">
            <w:t xml:space="preserve"> </w:t>
          </w:r>
          <w:r w:rsidR="004B6DFB">
            <w:t>categorie 1</w:t>
          </w:r>
          <w:r w:rsidR="004B6DFB" w:rsidRPr="00366B87">
            <w:t xml:space="preserve"> </w:t>
          </w:r>
          <w:r w:rsidR="004B6DFB">
            <w:t>]</w:t>
          </w:r>
        </w:sdtContent>
      </w:sdt>
      <w:r w:rsidR="00D21975">
        <w:t xml:space="preserve"> </w:t>
      </w:r>
    </w:p>
    <w:p w14:paraId="59387B94" w14:textId="0AE2E9F4" w:rsidR="004B6DFB" w:rsidRDefault="00000000" w:rsidP="004B6DFB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123439137"/>
        </w:sdtPr>
        <w:sdtContent>
          <w:r w:rsidR="004B6DFB">
            <w:t>[</w:t>
          </w:r>
          <w:r w:rsidR="004B6DFB" w:rsidRPr="00643C24">
            <w:t>•</w:t>
          </w:r>
          <w:r w:rsidR="004B6DFB" w:rsidRPr="00366B87">
            <w:t xml:space="preserve"> </w:t>
          </w:r>
          <w:r w:rsidR="004B6DFB">
            <w:t>categorie 2</w:t>
          </w:r>
          <w:r w:rsidR="004B6DFB" w:rsidRPr="00366B87">
            <w:t xml:space="preserve"> </w:t>
          </w:r>
          <w:r w:rsidR="004B6DFB">
            <w:t>]</w:t>
          </w:r>
        </w:sdtContent>
      </w:sdt>
      <w:r w:rsidR="00D21975">
        <w:t xml:space="preserve"> </w:t>
      </w:r>
    </w:p>
    <w:p w14:paraId="252955C6" w14:textId="14AD6EAF" w:rsidR="004B6DFB" w:rsidRDefault="00000000" w:rsidP="004B6DFB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-841851794"/>
        </w:sdtPr>
        <w:sdtContent>
          <w:r w:rsidR="004B6DFB">
            <w:t>[</w:t>
          </w:r>
          <w:r w:rsidR="004B6DFB" w:rsidRPr="00643C24">
            <w:t>•</w:t>
          </w:r>
          <w:r w:rsidR="004B6DFB" w:rsidRPr="00366B87">
            <w:t xml:space="preserve"> </w:t>
          </w:r>
          <w:r w:rsidR="004B6DFB">
            <w:t>categorie 3</w:t>
          </w:r>
          <w:r w:rsidR="004B6DFB" w:rsidRPr="00366B87">
            <w:t xml:space="preserve"> </w:t>
          </w:r>
          <w:r w:rsidR="004B6DFB">
            <w:t>]</w:t>
          </w:r>
        </w:sdtContent>
      </w:sdt>
      <w:r w:rsidR="00D21975">
        <w:t xml:space="preserve"> </w:t>
      </w:r>
    </w:p>
    <w:p w14:paraId="43DD52B3" w14:textId="08CA28B8" w:rsidR="004B6DFB" w:rsidRDefault="00000000" w:rsidP="004B6DFB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2073610934"/>
        </w:sdtPr>
        <w:sdtContent>
          <w:r w:rsidR="004B6DFB">
            <w:t>[</w:t>
          </w:r>
          <w:r w:rsidR="004B6DFB" w:rsidRPr="00643C24">
            <w:t>•</w:t>
          </w:r>
          <w:r w:rsidR="004B6DFB" w:rsidRPr="00366B87">
            <w:t xml:space="preserve"> </w:t>
          </w:r>
          <w:r w:rsidR="004B6DFB">
            <w:t>categorie 4</w:t>
          </w:r>
          <w:r w:rsidR="004B6DFB" w:rsidRPr="00366B87">
            <w:t xml:space="preserve"> </w:t>
          </w:r>
          <w:r w:rsidR="004B6DFB">
            <w:t>]</w:t>
          </w:r>
        </w:sdtContent>
      </w:sdt>
      <w:r w:rsidR="00D21975">
        <w:t xml:space="preserve"> </w:t>
      </w:r>
    </w:p>
    <w:p w14:paraId="521C3211" w14:textId="43136425" w:rsidR="009E006F" w:rsidRDefault="009E006F" w:rsidP="004B6DFB">
      <w:pPr>
        <w:pStyle w:val="Kop1"/>
        <w:ind w:left="426" w:hanging="426"/>
      </w:pPr>
      <w:r>
        <w:t>2.</w:t>
      </w:r>
      <w:r w:rsidR="00D21975">
        <w:t xml:space="preserve"> </w:t>
      </w:r>
      <w:r>
        <w:tab/>
        <w:t>Betrokkenen</w:t>
      </w:r>
      <w:r w:rsidR="00D21975">
        <w:t xml:space="preserve">  </w:t>
      </w:r>
    </w:p>
    <w:p w14:paraId="1EB9A78B" w14:textId="417040BC" w:rsidR="009E006F" w:rsidRDefault="00D21975" w:rsidP="00366B87">
      <w:r>
        <w:t xml:space="preserve"> </w:t>
      </w:r>
    </w:p>
    <w:p w14:paraId="535D5284" w14:textId="72667B8D" w:rsidR="009E006F" w:rsidRDefault="009E006F" w:rsidP="00366B87">
      <w:r>
        <w:t>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betreffen</w:t>
      </w:r>
      <w:r w:rsidR="00D21975">
        <w:t xml:space="preserve"> </w:t>
      </w:r>
      <w:r>
        <w:t>de</w:t>
      </w:r>
      <w:r w:rsidR="00D21975">
        <w:t xml:space="preserve"> </w:t>
      </w:r>
      <w:r>
        <w:t>volgende</w:t>
      </w:r>
      <w:r w:rsidR="00D21975">
        <w:t xml:space="preserve"> </w:t>
      </w:r>
      <w:r>
        <w:t>(categorieën)</w:t>
      </w:r>
      <w:r w:rsidR="00D21975">
        <w:t xml:space="preserve"> </w:t>
      </w:r>
      <w:r>
        <w:t>Betrokkenen:</w:t>
      </w:r>
      <w:r w:rsidR="00D21975">
        <w:t xml:space="preserve"> </w:t>
      </w:r>
    </w:p>
    <w:p w14:paraId="7B6311DC" w14:textId="4A4A16F7" w:rsidR="00374DDD" w:rsidRDefault="00000000" w:rsidP="00374DDD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682783436"/>
        </w:sdtPr>
        <w:sdtContent>
          <w:r w:rsidR="00374DDD">
            <w:t>[</w:t>
          </w:r>
          <w:r w:rsidR="00374DDD" w:rsidRPr="00643C24">
            <w:t>•</w:t>
          </w:r>
          <w:r w:rsidR="00374DDD" w:rsidRPr="00366B87">
            <w:t xml:space="preserve"> </w:t>
          </w:r>
          <w:r w:rsidR="00374DDD">
            <w:t>categorie 1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22B12BDF" w14:textId="60FD53CF" w:rsidR="00374DDD" w:rsidRDefault="00000000" w:rsidP="00374DDD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1570078335"/>
        </w:sdtPr>
        <w:sdtContent>
          <w:r w:rsidR="00374DDD">
            <w:t>[</w:t>
          </w:r>
          <w:r w:rsidR="00374DDD" w:rsidRPr="00643C24">
            <w:t>•</w:t>
          </w:r>
          <w:r w:rsidR="00374DDD" w:rsidRPr="00366B87">
            <w:t xml:space="preserve"> </w:t>
          </w:r>
          <w:r w:rsidR="00374DDD">
            <w:t>categorie 2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01ECC2BD" w14:textId="023E59F2" w:rsidR="00374DDD" w:rsidRDefault="00000000" w:rsidP="00374DDD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909737860"/>
        </w:sdtPr>
        <w:sdtContent>
          <w:r w:rsidR="00374DDD">
            <w:t>[</w:t>
          </w:r>
          <w:r w:rsidR="00374DDD" w:rsidRPr="00643C24">
            <w:t>•</w:t>
          </w:r>
          <w:r w:rsidR="00374DDD" w:rsidRPr="00366B87">
            <w:t xml:space="preserve"> </w:t>
          </w:r>
          <w:r w:rsidR="00374DDD">
            <w:t>categorie 3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490F4954" w14:textId="5322CB40" w:rsidR="009E006F" w:rsidRDefault="00000000" w:rsidP="00366B87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1306282881"/>
        </w:sdtPr>
        <w:sdtContent>
          <w:r w:rsidR="00374DDD">
            <w:t>[</w:t>
          </w:r>
          <w:r w:rsidR="00374DDD" w:rsidRPr="00643C24">
            <w:t>•</w:t>
          </w:r>
          <w:r w:rsidR="00374DDD" w:rsidRPr="00366B87">
            <w:t xml:space="preserve"> </w:t>
          </w:r>
          <w:r w:rsidR="00374DDD">
            <w:t>categorie 4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 </w:t>
      </w:r>
    </w:p>
    <w:p w14:paraId="6A7D0922" w14:textId="3EF6F95C" w:rsidR="009E006F" w:rsidRDefault="009E006F" w:rsidP="004B6DFB">
      <w:pPr>
        <w:pStyle w:val="Kop1"/>
        <w:ind w:left="426" w:hanging="426"/>
      </w:pPr>
      <w:r>
        <w:t>3.</w:t>
      </w:r>
      <w:r w:rsidR="00D21975">
        <w:t xml:space="preserve"> </w:t>
      </w:r>
      <w:r>
        <w:tab/>
        <w:t>Verwerkingsdoeleinden</w:t>
      </w:r>
      <w:r w:rsidR="00D21975">
        <w:t xml:space="preserve"> </w:t>
      </w:r>
    </w:p>
    <w:p w14:paraId="59D45396" w14:textId="721F71C1" w:rsidR="009E006F" w:rsidRDefault="00D21975" w:rsidP="00366B87">
      <w:r>
        <w:t xml:space="preserve"> </w:t>
      </w:r>
    </w:p>
    <w:p w14:paraId="6F00D3E8" w14:textId="41B277E8" w:rsidR="009E006F" w:rsidRDefault="009E006F" w:rsidP="00366B87">
      <w:r>
        <w:t>De</w:t>
      </w:r>
      <w:r w:rsidR="00D21975">
        <w:t xml:space="preserve"> </w:t>
      </w:r>
      <w:r>
        <w:t>doeleinden</w:t>
      </w:r>
      <w:r w:rsidR="00D21975">
        <w:t xml:space="preserve"> </w:t>
      </w:r>
      <w:r>
        <w:t>waarvoor</w:t>
      </w:r>
      <w:r w:rsidR="00D21975">
        <w:t xml:space="preserve"> </w:t>
      </w:r>
      <w:r>
        <w:t>bovengenoemde</w:t>
      </w:r>
      <w:r w:rsidR="00D21975">
        <w:t xml:space="preserve"> </w:t>
      </w:r>
      <w:r>
        <w:t>Persoonsgegevens</w:t>
      </w:r>
      <w:r w:rsidR="00D21975">
        <w:t xml:space="preserve"> </w:t>
      </w:r>
      <w:r>
        <w:t>worden</w:t>
      </w:r>
      <w:r w:rsidR="00D21975">
        <w:t xml:space="preserve"> </w:t>
      </w:r>
      <w:r>
        <w:t>verwerkt</w:t>
      </w:r>
      <w:r w:rsidR="00D21975">
        <w:t xml:space="preserve"> </w:t>
      </w:r>
      <w:r>
        <w:t>zijn:</w:t>
      </w:r>
      <w:r w:rsidR="00D21975">
        <w:t xml:space="preserve"> </w:t>
      </w:r>
    </w:p>
    <w:p w14:paraId="630EBAF6" w14:textId="043FAF09" w:rsidR="00374DDD" w:rsidRDefault="00000000" w:rsidP="00374DDD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-1557699775"/>
        </w:sdtPr>
        <w:sdtContent>
          <w:r w:rsidR="00374DDD">
            <w:t>[</w:t>
          </w:r>
          <w:r w:rsidR="00374DDD" w:rsidRPr="00643C24">
            <w:t>•</w:t>
          </w:r>
          <w:r w:rsidR="00374DDD" w:rsidRPr="00366B87">
            <w:t xml:space="preserve"> </w:t>
          </w:r>
          <w:r w:rsidR="00374DDD">
            <w:t>doeleinde 1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472750C6" w14:textId="41BBB2C6" w:rsidR="00374DDD" w:rsidRDefault="00000000" w:rsidP="00374DDD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-57474960"/>
        </w:sdtPr>
        <w:sdtContent>
          <w:r w:rsidR="00374DDD">
            <w:t>[</w:t>
          </w:r>
          <w:r w:rsidR="00374DDD" w:rsidRPr="00643C24">
            <w:t>•</w:t>
          </w:r>
          <w:r w:rsidR="00374DDD">
            <w:t xml:space="preserve"> doeleinde 2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4A529ADD" w14:textId="664EB070" w:rsidR="00374DDD" w:rsidRDefault="00000000" w:rsidP="00374DDD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303820748"/>
        </w:sdtPr>
        <w:sdtContent>
          <w:r w:rsidR="00374DDD">
            <w:t>[</w:t>
          </w:r>
          <w:r w:rsidR="00374DDD" w:rsidRPr="00643C24">
            <w:t>•</w:t>
          </w:r>
          <w:r w:rsidR="00374DDD">
            <w:t xml:space="preserve"> doeleinde 3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5E0BEF71" w14:textId="75AC5F21" w:rsidR="00374DDD" w:rsidRDefault="00000000" w:rsidP="00374DDD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-684288619"/>
        </w:sdtPr>
        <w:sdtContent>
          <w:r w:rsidR="00374DDD">
            <w:t>[</w:t>
          </w:r>
          <w:r w:rsidR="00374DDD" w:rsidRPr="00643C24">
            <w:t>•</w:t>
          </w:r>
          <w:r w:rsidR="00374DDD">
            <w:t xml:space="preserve"> doeleinde 4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340569BC" w14:textId="77777777" w:rsidR="00695296" w:rsidRPr="003F798A" w:rsidRDefault="00695296" w:rsidP="00695296">
      <w:pPr>
        <w:rPr>
          <w:color w:val="0070C0"/>
        </w:rPr>
      </w:pPr>
    </w:p>
    <w:p w14:paraId="3B77DF0F" w14:textId="696473DB" w:rsidR="00695296" w:rsidRPr="003F798A" w:rsidRDefault="00695296" w:rsidP="00695296">
      <w:pPr>
        <w:pStyle w:val="Lijstalinea"/>
        <w:numPr>
          <w:ilvl w:val="0"/>
          <w:numId w:val="29"/>
        </w:numPr>
        <w:rPr>
          <w:b/>
          <w:bCs/>
          <w:color w:val="0070C0"/>
        </w:rPr>
      </w:pPr>
      <w:r w:rsidRPr="003F798A">
        <w:rPr>
          <w:b/>
          <w:bCs/>
          <w:color w:val="0070C0"/>
        </w:rPr>
        <w:t>Verwerkingsactiviteiten</w:t>
      </w:r>
    </w:p>
    <w:p w14:paraId="16C8DDE1" w14:textId="77777777" w:rsidR="00481197" w:rsidRPr="003F798A" w:rsidRDefault="00481197" w:rsidP="00481197">
      <w:pPr>
        <w:pStyle w:val="Lijstalinea"/>
        <w:ind w:left="360"/>
        <w:rPr>
          <w:b/>
          <w:bCs/>
          <w:color w:val="0070C0"/>
        </w:rPr>
      </w:pPr>
    </w:p>
    <w:p w14:paraId="4B4DEE55" w14:textId="1F1C9A52" w:rsidR="00481197" w:rsidRPr="003F798A" w:rsidRDefault="00000000" w:rsidP="00481197">
      <w:pPr>
        <w:pStyle w:val="Lijstalinea"/>
        <w:numPr>
          <w:ilvl w:val="0"/>
          <w:numId w:val="33"/>
        </w:numPr>
        <w:ind w:left="284" w:hanging="284"/>
        <w:rPr>
          <w:color w:val="0070C0"/>
        </w:rPr>
      </w:pPr>
      <w:sdt>
        <w:sdtPr>
          <w:rPr>
            <w:b/>
            <w:color w:val="0070C0"/>
          </w:rPr>
          <w:id w:val="-511754618"/>
        </w:sdtPr>
        <w:sdtContent>
          <w:r w:rsidR="00481197" w:rsidRPr="003F798A">
            <w:rPr>
              <w:color w:val="0070C0"/>
            </w:rPr>
            <w:t>[• activiteit 1 ]</w:t>
          </w:r>
        </w:sdtContent>
      </w:sdt>
      <w:r w:rsidR="00481197" w:rsidRPr="003F798A">
        <w:rPr>
          <w:color w:val="0070C0"/>
        </w:rPr>
        <w:t xml:space="preserve"> </w:t>
      </w:r>
    </w:p>
    <w:p w14:paraId="07BD05D4" w14:textId="1E295D05" w:rsidR="00481197" w:rsidRPr="003F798A" w:rsidRDefault="00000000" w:rsidP="00481197">
      <w:pPr>
        <w:pStyle w:val="Lijstalinea"/>
        <w:numPr>
          <w:ilvl w:val="0"/>
          <w:numId w:val="33"/>
        </w:numPr>
        <w:ind w:left="284" w:hanging="284"/>
        <w:rPr>
          <w:color w:val="0070C0"/>
        </w:rPr>
      </w:pPr>
      <w:sdt>
        <w:sdtPr>
          <w:rPr>
            <w:b/>
            <w:color w:val="0070C0"/>
          </w:rPr>
          <w:id w:val="-195392811"/>
        </w:sdtPr>
        <w:sdtContent>
          <w:r w:rsidR="00481197" w:rsidRPr="003F798A">
            <w:rPr>
              <w:color w:val="0070C0"/>
            </w:rPr>
            <w:t>[• activiteit 2 ]</w:t>
          </w:r>
        </w:sdtContent>
      </w:sdt>
      <w:r w:rsidR="00481197" w:rsidRPr="003F798A">
        <w:rPr>
          <w:color w:val="0070C0"/>
        </w:rPr>
        <w:t xml:space="preserve"> </w:t>
      </w:r>
    </w:p>
    <w:p w14:paraId="79954C69" w14:textId="2CEA1E2D" w:rsidR="00481197" w:rsidRPr="003F798A" w:rsidRDefault="00000000" w:rsidP="00481197">
      <w:pPr>
        <w:pStyle w:val="Lijstalinea"/>
        <w:numPr>
          <w:ilvl w:val="0"/>
          <w:numId w:val="33"/>
        </w:numPr>
        <w:ind w:left="284" w:hanging="284"/>
        <w:rPr>
          <w:color w:val="0070C0"/>
        </w:rPr>
      </w:pPr>
      <w:sdt>
        <w:sdtPr>
          <w:rPr>
            <w:b/>
            <w:color w:val="0070C0"/>
          </w:rPr>
          <w:id w:val="1757170110"/>
        </w:sdtPr>
        <w:sdtContent>
          <w:r w:rsidR="00481197" w:rsidRPr="003F798A">
            <w:rPr>
              <w:color w:val="0070C0"/>
            </w:rPr>
            <w:t>[• activiteit 3 ]</w:t>
          </w:r>
        </w:sdtContent>
      </w:sdt>
      <w:r w:rsidR="00481197" w:rsidRPr="003F798A">
        <w:rPr>
          <w:color w:val="0070C0"/>
        </w:rPr>
        <w:t xml:space="preserve"> </w:t>
      </w:r>
    </w:p>
    <w:p w14:paraId="6FA15366" w14:textId="491E75D1" w:rsidR="00481197" w:rsidRPr="003F798A" w:rsidRDefault="00000000" w:rsidP="00481197">
      <w:pPr>
        <w:pStyle w:val="Lijstalinea"/>
        <w:numPr>
          <w:ilvl w:val="0"/>
          <w:numId w:val="33"/>
        </w:numPr>
        <w:ind w:left="284" w:hanging="284"/>
        <w:rPr>
          <w:color w:val="0070C0"/>
        </w:rPr>
      </w:pPr>
      <w:sdt>
        <w:sdtPr>
          <w:rPr>
            <w:b/>
            <w:color w:val="0070C0"/>
          </w:rPr>
          <w:id w:val="1516951724"/>
        </w:sdtPr>
        <w:sdtContent>
          <w:r w:rsidR="00481197" w:rsidRPr="003F798A">
            <w:rPr>
              <w:color w:val="0070C0"/>
            </w:rPr>
            <w:t>[• activiteit 4 ]</w:t>
          </w:r>
        </w:sdtContent>
      </w:sdt>
      <w:r w:rsidR="00481197" w:rsidRPr="003F798A">
        <w:rPr>
          <w:color w:val="0070C0"/>
        </w:rPr>
        <w:t xml:space="preserve"> </w:t>
      </w:r>
    </w:p>
    <w:p w14:paraId="0310F6C9" w14:textId="77777777" w:rsidR="009E006F" w:rsidRPr="003F798A" w:rsidRDefault="009E006F" w:rsidP="00366B87">
      <w:pPr>
        <w:rPr>
          <w:color w:val="0070C0"/>
        </w:rPr>
      </w:pPr>
      <w:r w:rsidRPr="003F798A">
        <w:rPr>
          <w:color w:val="0070C0"/>
        </w:rPr>
        <w:br w:type="page"/>
      </w:r>
    </w:p>
    <w:p w14:paraId="20E87441" w14:textId="691B69A6" w:rsidR="009770E5" w:rsidRPr="003F798A" w:rsidRDefault="009770E5" w:rsidP="009770E5">
      <w:pPr>
        <w:pStyle w:val="Lijstalinea"/>
        <w:numPr>
          <w:ilvl w:val="0"/>
          <w:numId w:val="29"/>
        </w:numPr>
        <w:rPr>
          <w:b/>
          <w:bCs/>
          <w:color w:val="0070C0"/>
        </w:rPr>
      </w:pPr>
      <w:r w:rsidRPr="003F798A">
        <w:rPr>
          <w:b/>
          <w:bCs/>
          <w:color w:val="0070C0"/>
        </w:rPr>
        <w:lastRenderedPageBreak/>
        <w:t>Bewaartermijnen</w:t>
      </w:r>
    </w:p>
    <w:p w14:paraId="0083F601" w14:textId="77777777" w:rsidR="003B7165" w:rsidRPr="003F798A" w:rsidRDefault="003B7165" w:rsidP="003B7165">
      <w:pPr>
        <w:rPr>
          <w:b/>
          <w:bCs/>
          <w:color w:val="0070C0"/>
        </w:rPr>
      </w:pPr>
    </w:p>
    <w:bookmarkStart w:id="3" w:name="_Hlk223690787"/>
    <w:p w14:paraId="0AEB3F6E" w14:textId="0C966968" w:rsidR="003B7165" w:rsidRPr="003F798A" w:rsidRDefault="00000000" w:rsidP="003B7165">
      <w:pPr>
        <w:pStyle w:val="Lijstalinea"/>
        <w:numPr>
          <w:ilvl w:val="0"/>
          <w:numId w:val="33"/>
        </w:numPr>
        <w:ind w:left="284" w:hanging="284"/>
        <w:rPr>
          <w:color w:val="0070C0"/>
        </w:rPr>
      </w:pPr>
      <w:sdt>
        <w:sdtPr>
          <w:rPr>
            <w:b/>
            <w:color w:val="0070C0"/>
          </w:rPr>
          <w:id w:val="-843859699"/>
        </w:sdtPr>
        <w:sdtContent>
          <w:r w:rsidR="003B7165" w:rsidRPr="003F798A">
            <w:rPr>
              <w:color w:val="0070C0"/>
            </w:rPr>
            <w:t xml:space="preserve">[• </w:t>
          </w:r>
          <w:r w:rsidR="00D82C14" w:rsidRPr="003F798A">
            <w:rPr>
              <w:color w:val="0070C0"/>
            </w:rPr>
            <w:t xml:space="preserve">termijn </w:t>
          </w:r>
          <w:r w:rsidR="003B7165" w:rsidRPr="003F798A">
            <w:rPr>
              <w:color w:val="0070C0"/>
            </w:rPr>
            <w:t>categorie 1</w:t>
          </w:r>
          <w:r w:rsidR="00D82C14" w:rsidRPr="003F798A">
            <w:rPr>
              <w:color w:val="0070C0"/>
            </w:rPr>
            <w:t xml:space="preserve"> en verwerkingsgrondslag</w:t>
          </w:r>
          <w:r w:rsidR="003B7165" w:rsidRPr="003F798A">
            <w:rPr>
              <w:color w:val="0070C0"/>
            </w:rPr>
            <w:t xml:space="preserve"> ]</w:t>
          </w:r>
        </w:sdtContent>
      </w:sdt>
      <w:r w:rsidR="003B7165" w:rsidRPr="003F798A">
        <w:rPr>
          <w:color w:val="0070C0"/>
        </w:rPr>
        <w:t xml:space="preserve"> </w:t>
      </w:r>
    </w:p>
    <w:bookmarkEnd w:id="3"/>
    <w:p w14:paraId="7DED07F1" w14:textId="294B3D83" w:rsidR="003B7165" w:rsidRPr="003F798A" w:rsidRDefault="00000000" w:rsidP="003B7165">
      <w:pPr>
        <w:pStyle w:val="Lijstalinea"/>
        <w:numPr>
          <w:ilvl w:val="0"/>
          <w:numId w:val="33"/>
        </w:numPr>
        <w:ind w:left="284" w:hanging="284"/>
        <w:rPr>
          <w:color w:val="0070C0"/>
        </w:rPr>
      </w:pPr>
      <w:sdt>
        <w:sdtPr>
          <w:rPr>
            <w:b/>
            <w:color w:val="0070C0"/>
          </w:rPr>
          <w:id w:val="-2032799364"/>
        </w:sdtPr>
        <w:sdtContent>
          <w:r w:rsidR="003B7165" w:rsidRPr="003F798A">
            <w:rPr>
              <w:color w:val="0070C0"/>
            </w:rPr>
            <w:t xml:space="preserve">[• </w:t>
          </w:r>
          <w:r w:rsidR="00D82C14" w:rsidRPr="003F798A">
            <w:rPr>
              <w:color w:val="0070C0"/>
            </w:rPr>
            <w:t>termijn categorie</w:t>
          </w:r>
          <w:r w:rsidR="003B7165" w:rsidRPr="003F798A">
            <w:rPr>
              <w:color w:val="0070C0"/>
            </w:rPr>
            <w:t xml:space="preserve"> 2 </w:t>
          </w:r>
          <w:r w:rsidR="00D82C14" w:rsidRPr="003F798A">
            <w:rPr>
              <w:color w:val="0070C0"/>
            </w:rPr>
            <w:t xml:space="preserve"> en verwerkingsgrondslag </w:t>
          </w:r>
          <w:r w:rsidR="003B7165" w:rsidRPr="003F798A">
            <w:rPr>
              <w:color w:val="0070C0"/>
            </w:rPr>
            <w:t>]</w:t>
          </w:r>
        </w:sdtContent>
      </w:sdt>
      <w:r w:rsidR="003B7165" w:rsidRPr="003F798A">
        <w:rPr>
          <w:color w:val="0070C0"/>
        </w:rPr>
        <w:t xml:space="preserve"> </w:t>
      </w:r>
    </w:p>
    <w:p w14:paraId="0956B678" w14:textId="2CBECD6E" w:rsidR="003B7165" w:rsidRPr="003F798A" w:rsidRDefault="00000000" w:rsidP="003B7165">
      <w:pPr>
        <w:pStyle w:val="Lijstalinea"/>
        <w:numPr>
          <w:ilvl w:val="0"/>
          <w:numId w:val="33"/>
        </w:numPr>
        <w:ind w:left="284" w:hanging="284"/>
        <w:rPr>
          <w:color w:val="0070C0"/>
        </w:rPr>
      </w:pPr>
      <w:sdt>
        <w:sdtPr>
          <w:rPr>
            <w:b/>
            <w:color w:val="0070C0"/>
          </w:rPr>
          <w:id w:val="-1884929889"/>
        </w:sdtPr>
        <w:sdtContent>
          <w:r w:rsidR="003B7165" w:rsidRPr="003F798A">
            <w:rPr>
              <w:color w:val="0070C0"/>
            </w:rPr>
            <w:t xml:space="preserve">[• </w:t>
          </w:r>
          <w:r w:rsidR="00D82C14" w:rsidRPr="003F798A">
            <w:rPr>
              <w:color w:val="0070C0"/>
            </w:rPr>
            <w:t>termijn categorie</w:t>
          </w:r>
          <w:r w:rsidR="003B7165" w:rsidRPr="003F798A">
            <w:rPr>
              <w:color w:val="0070C0"/>
            </w:rPr>
            <w:t xml:space="preserve"> 3</w:t>
          </w:r>
          <w:r w:rsidR="00D82C14" w:rsidRPr="003F798A">
            <w:rPr>
              <w:color w:val="0070C0"/>
            </w:rPr>
            <w:t xml:space="preserve"> en verwerkingsgrondslag</w:t>
          </w:r>
          <w:r w:rsidR="003B7165" w:rsidRPr="003F798A">
            <w:rPr>
              <w:color w:val="0070C0"/>
            </w:rPr>
            <w:t xml:space="preserve"> ]</w:t>
          </w:r>
        </w:sdtContent>
      </w:sdt>
      <w:r w:rsidR="003B7165" w:rsidRPr="003F798A">
        <w:rPr>
          <w:color w:val="0070C0"/>
        </w:rPr>
        <w:t xml:space="preserve"> </w:t>
      </w:r>
    </w:p>
    <w:p w14:paraId="5EA2CE44" w14:textId="7BF3EE99" w:rsidR="003B7165" w:rsidRDefault="00000000" w:rsidP="003B7165">
      <w:pPr>
        <w:pStyle w:val="Lijstalinea"/>
        <w:numPr>
          <w:ilvl w:val="0"/>
          <w:numId w:val="33"/>
        </w:numPr>
        <w:ind w:left="284" w:hanging="284"/>
        <w:rPr>
          <w:color w:val="0070C0"/>
        </w:rPr>
      </w:pPr>
      <w:sdt>
        <w:sdtPr>
          <w:rPr>
            <w:b/>
            <w:color w:val="0070C0"/>
          </w:rPr>
          <w:id w:val="1593207958"/>
        </w:sdtPr>
        <w:sdtContent>
          <w:r w:rsidR="003B7165" w:rsidRPr="003F798A">
            <w:rPr>
              <w:color w:val="0070C0"/>
            </w:rPr>
            <w:t xml:space="preserve">[• </w:t>
          </w:r>
          <w:r w:rsidR="00D82C14" w:rsidRPr="003F798A">
            <w:rPr>
              <w:color w:val="0070C0"/>
            </w:rPr>
            <w:t>termijn c</w:t>
          </w:r>
          <w:r w:rsidR="003B7165" w:rsidRPr="003F798A">
            <w:rPr>
              <w:color w:val="0070C0"/>
            </w:rPr>
            <w:t>ategorie 4</w:t>
          </w:r>
          <w:r w:rsidR="00D82C14" w:rsidRPr="003F798A">
            <w:rPr>
              <w:color w:val="0070C0"/>
            </w:rPr>
            <w:t xml:space="preserve"> en verwerkingsgrondslag</w:t>
          </w:r>
          <w:r w:rsidR="003B7165" w:rsidRPr="003F798A">
            <w:rPr>
              <w:color w:val="0070C0"/>
            </w:rPr>
            <w:t xml:space="preserve"> ]</w:t>
          </w:r>
        </w:sdtContent>
      </w:sdt>
      <w:r w:rsidR="003B7165" w:rsidRPr="003F798A">
        <w:rPr>
          <w:color w:val="0070C0"/>
        </w:rPr>
        <w:t xml:space="preserve"> </w:t>
      </w:r>
    </w:p>
    <w:p w14:paraId="78AE73D3" w14:textId="77777777" w:rsidR="003F798A" w:rsidRDefault="003F798A" w:rsidP="003F798A">
      <w:pPr>
        <w:rPr>
          <w:color w:val="0070C0"/>
        </w:rPr>
      </w:pPr>
    </w:p>
    <w:p w14:paraId="283BDC11" w14:textId="0D4BEBAC" w:rsidR="003F798A" w:rsidRDefault="003F798A" w:rsidP="003F798A">
      <w:pPr>
        <w:pStyle w:val="Lijstalinea"/>
        <w:numPr>
          <w:ilvl w:val="0"/>
          <w:numId w:val="29"/>
        </w:numPr>
        <w:rPr>
          <w:b/>
          <w:bCs/>
          <w:color w:val="0070C0"/>
        </w:rPr>
      </w:pPr>
      <w:r>
        <w:rPr>
          <w:b/>
          <w:bCs/>
          <w:color w:val="0070C0"/>
        </w:rPr>
        <w:t>Locatie van werking</w:t>
      </w:r>
    </w:p>
    <w:p w14:paraId="24ABAA53" w14:textId="77777777" w:rsidR="00A40073" w:rsidRPr="003F798A" w:rsidRDefault="00A40073" w:rsidP="00A40073">
      <w:pPr>
        <w:pStyle w:val="Lijstalinea"/>
        <w:ind w:left="360"/>
        <w:rPr>
          <w:b/>
          <w:bCs/>
          <w:color w:val="0070C0"/>
        </w:rPr>
      </w:pPr>
    </w:p>
    <w:p w14:paraId="5E67720B" w14:textId="26541C02" w:rsidR="00A40073" w:rsidRPr="003F798A" w:rsidRDefault="00000000" w:rsidP="00A40073">
      <w:pPr>
        <w:pStyle w:val="Lijstalinea"/>
        <w:numPr>
          <w:ilvl w:val="0"/>
          <w:numId w:val="33"/>
        </w:numPr>
        <w:ind w:left="284" w:hanging="284"/>
        <w:rPr>
          <w:color w:val="0070C0"/>
        </w:rPr>
      </w:pPr>
      <w:sdt>
        <w:sdtPr>
          <w:rPr>
            <w:b/>
            <w:color w:val="0070C0"/>
          </w:rPr>
          <w:id w:val="-1513602584"/>
        </w:sdtPr>
        <w:sdtContent>
          <w:r w:rsidR="00A40073" w:rsidRPr="003F798A">
            <w:rPr>
              <w:color w:val="0070C0"/>
            </w:rPr>
            <w:t>[</w:t>
          </w:r>
          <w:r w:rsidR="00A40073">
            <w:rPr>
              <w:color w:val="0070C0"/>
            </w:rPr>
            <w:t>exacte locatie waar gegevens worden verwerkt en opgeslagen</w:t>
          </w:r>
          <w:r w:rsidR="00A40073" w:rsidRPr="003F798A">
            <w:rPr>
              <w:color w:val="0070C0"/>
            </w:rPr>
            <w:t xml:space="preserve"> ]</w:t>
          </w:r>
        </w:sdtContent>
      </w:sdt>
      <w:r w:rsidR="00A40073" w:rsidRPr="003F798A">
        <w:rPr>
          <w:color w:val="0070C0"/>
        </w:rPr>
        <w:t xml:space="preserve"> </w:t>
      </w:r>
    </w:p>
    <w:p w14:paraId="33B2F1F1" w14:textId="77777777" w:rsidR="003B7165" w:rsidRPr="003B7165" w:rsidRDefault="003B7165" w:rsidP="003B7165">
      <w:pPr>
        <w:rPr>
          <w:b/>
          <w:bCs/>
        </w:rPr>
      </w:pPr>
    </w:p>
    <w:p w14:paraId="19785EDA" w14:textId="4A5BB2C0" w:rsidR="009E006F" w:rsidRDefault="009E006F" w:rsidP="00D21975">
      <w:pPr>
        <w:pStyle w:val="Titel"/>
      </w:pPr>
      <w:r>
        <w:t>BIJLAGE</w:t>
      </w:r>
      <w:r w:rsidR="00D21975">
        <w:t xml:space="preserve"> </w:t>
      </w:r>
      <w:r>
        <w:t>2</w:t>
      </w:r>
      <w:r w:rsidR="00D21975">
        <w:t xml:space="preserve"> </w:t>
      </w:r>
      <w:r w:rsidR="004B6DFB">
        <w:br/>
      </w:r>
      <w:r w:rsidR="004B6DFB">
        <w:br/>
      </w:r>
      <w:r>
        <w:t>TECHNISCHE</w:t>
      </w:r>
      <w:r w:rsidR="00D21975">
        <w:t xml:space="preserve"> </w:t>
      </w:r>
      <w:r>
        <w:t>EN</w:t>
      </w:r>
      <w:r w:rsidR="00D21975">
        <w:t xml:space="preserve"> </w:t>
      </w:r>
      <w:r>
        <w:t>ORGANISATORISCHE</w:t>
      </w:r>
      <w:r w:rsidR="00D21975">
        <w:t xml:space="preserve"> </w:t>
      </w:r>
      <w:r>
        <w:t>BEVEILIGINGSMAATREGELEN</w:t>
      </w:r>
      <w:r w:rsidR="00D21975">
        <w:t xml:space="preserve"> </w:t>
      </w:r>
    </w:p>
    <w:p w14:paraId="39DB99E0" w14:textId="469C5A1E" w:rsidR="009E006F" w:rsidRDefault="009E006F" w:rsidP="00374DDD">
      <w:pPr>
        <w:pStyle w:val="Kop1"/>
        <w:tabs>
          <w:tab w:val="center" w:pos="4002"/>
        </w:tabs>
        <w:ind w:left="426" w:hanging="426"/>
      </w:pPr>
      <w:r>
        <w:t>1.</w:t>
      </w:r>
      <w:r w:rsidR="00D21975">
        <w:t xml:space="preserve"> </w:t>
      </w:r>
      <w:r>
        <w:tab/>
        <w:t>Overzicht</w:t>
      </w:r>
      <w:r w:rsidR="00D21975">
        <w:t xml:space="preserve"> </w:t>
      </w:r>
      <w:r>
        <w:t>van</w:t>
      </w:r>
      <w:r w:rsidR="00D21975">
        <w:t xml:space="preserve"> </w:t>
      </w:r>
      <w:r>
        <w:t>technische</w:t>
      </w:r>
      <w:r w:rsidR="00D21975">
        <w:t xml:space="preserve"> </w:t>
      </w:r>
      <w:r>
        <w:t>en</w:t>
      </w:r>
      <w:r w:rsidR="00D21975">
        <w:t xml:space="preserve"> </w:t>
      </w:r>
      <w:r>
        <w:t>organisatorische</w:t>
      </w:r>
      <w:r w:rsidR="00D21975">
        <w:t xml:space="preserve"> </w:t>
      </w:r>
      <w:r>
        <w:t>beveiligingsmaatregelen</w:t>
      </w:r>
      <w:r w:rsidR="00D21975">
        <w:t xml:space="preserve"> </w:t>
      </w:r>
    </w:p>
    <w:p w14:paraId="38AB078F" w14:textId="09AC3B79" w:rsidR="009E006F" w:rsidRDefault="00D21975" w:rsidP="00366B87">
      <w:r>
        <w:t xml:space="preserve"> </w:t>
      </w:r>
    </w:p>
    <w:p w14:paraId="3298D140" w14:textId="62919B6D" w:rsidR="00374DDD" w:rsidRDefault="00CE58ED" w:rsidP="00374DDD">
      <w:pPr>
        <w:pStyle w:val="Lijstalinea"/>
        <w:numPr>
          <w:ilvl w:val="0"/>
          <w:numId w:val="33"/>
        </w:numPr>
        <w:ind w:left="284" w:hanging="284"/>
      </w:pPr>
      <w:r>
        <w:rPr>
          <w:noProof/>
          <w:lang w:eastAsia="nl-NL"/>
        </w:rPr>
        <w:drawing>
          <wp:anchor distT="0" distB="0" distL="114300" distR="114300" simplePos="0" relativeHeight="251658241" behindDoc="1" locked="0" layoutInCell="1" allowOverlap="1" wp14:anchorId="49283C43" wp14:editId="5ED93C23">
            <wp:simplePos x="0" y="0"/>
            <wp:positionH relativeFrom="column">
              <wp:posOffset>4897755</wp:posOffset>
            </wp:positionH>
            <wp:positionV relativeFrom="paragraph">
              <wp:posOffset>78105</wp:posOffset>
            </wp:positionV>
            <wp:extent cx="1155700" cy="1155700"/>
            <wp:effectExtent l="0" t="0" r="6350" b="635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b/>
          </w:rPr>
          <w:id w:val="391012884"/>
        </w:sdtPr>
        <w:sdtContent>
          <w:r w:rsidR="00374DDD">
            <w:t>[</w:t>
          </w:r>
          <w:r w:rsidR="00374DDD" w:rsidRPr="00643C24">
            <w:t>•</w:t>
          </w:r>
          <w:r w:rsidR="00374DDD" w:rsidRPr="00366B87">
            <w:t xml:space="preserve"> </w:t>
          </w:r>
          <w:r w:rsidR="00374DDD">
            <w:t>beveiligingsmaatregel 1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2BA051F4" w14:textId="6F974685" w:rsidR="00374DDD" w:rsidRDefault="00000000" w:rsidP="00374DDD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-272169571"/>
        </w:sdtPr>
        <w:sdtContent>
          <w:r w:rsidR="00374DDD">
            <w:t>[</w:t>
          </w:r>
          <w:r w:rsidR="00374DDD" w:rsidRPr="00643C24">
            <w:t>•</w:t>
          </w:r>
          <w:r w:rsidR="00374DDD">
            <w:t xml:space="preserve"> beveiligingsmaatregel 2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4074BEFA" w14:textId="2C235571" w:rsidR="00374DDD" w:rsidRDefault="00000000" w:rsidP="00374DDD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-1432116195"/>
        </w:sdtPr>
        <w:sdtContent>
          <w:r w:rsidR="00374DDD">
            <w:t>[</w:t>
          </w:r>
          <w:r w:rsidR="00374DDD" w:rsidRPr="00643C24">
            <w:t>•</w:t>
          </w:r>
          <w:r w:rsidR="00374DDD">
            <w:t xml:space="preserve"> beveiligingsmaatregel 3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</w:t>
      </w:r>
    </w:p>
    <w:p w14:paraId="0E3AE88D" w14:textId="3181FFC0" w:rsidR="009E006F" w:rsidRDefault="00000000" w:rsidP="00366B87">
      <w:pPr>
        <w:pStyle w:val="Lijstalinea"/>
        <w:numPr>
          <w:ilvl w:val="0"/>
          <w:numId w:val="33"/>
        </w:numPr>
        <w:ind w:left="284" w:hanging="284"/>
      </w:pPr>
      <w:sdt>
        <w:sdtPr>
          <w:rPr>
            <w:b/>
          </w:rPr>
          <w:id w:val="1571235910"/>
        </w:sdtPr>
        <w:sdtContent>
          <w:r w:rsidR="00374DDD">
            <w:t>[</w:t>
          </w:r>
          <w:r w:rsidR="00374DDD" w:rsidRPr="00643C24">
            <w:t>•</w:t>
          </w:r>
          <w:r w:rsidR="00374DDD">
            <w:t xml:space="preserve"> beveiligingsmaatregel 4</w:t>
          </w:r>
          <w:r w:rsidR="00374DDD" w:rsidRPr="00366B87">
            <w:t xml:space="preserve"> </w:t>
          </w:r>
          <w:r w:rsidR="00374DDD">
            <w:t>]</w:t>
          </w:r>
        </w:sdtContent>
      </w:sdt>
      <w:r w:rsidR="00D21975">
        <w:t xml:space="preserve">   </w:t>
      </w:r>
    </w:p>
    <w:p w14:paraId="491A1242" w14:textId="0AEF81F5" w:rsidR="00FE089F" w:rsidRPr="00491480" w:rsidRDefault="00450694" w:rsidP="00366B87">
      <w:r>
        <w:t xml:space="preserve"> </w:t>
      </w:r>
    </w:p>
    <w:p w14:paraId="7A6F3551" w14:textId="77777777" w:rsidR="00CE7F1D" w:rsidRDefault="00CE7F1D" w:rsidP="00366B87"/>
    <w:p w14:paraId="3C65E1B7" w14:textId="0D350760" w:rsidR="00993A89" w:rsidRDefault="00000000" w:rsidP="00366B87">
      <w:pPr>
        <w:rPr>
          <w:b/>
          <w:bCs/>
          <w:color w:val="0070C0"/>
          <w:sz w:val="24"/>
          <w:szCs w:val="24"/>
        </w:rPr>
      </w:pPr>
      <w:sdt>
        <w:sdtPr>
          <w:alias w:val="Logo"/>
          <w:tag w:val="Voeg hier logo toe"/>
          <w:id w:val="-596555541"/>
          <w:picture/>
        </w:sdtPr>
        <w:sdtContent/>
      </w:sdt>
      <w:r w:rsidR="0096085E" w:rsidRPr="0096085E">
        <w:rPr>
          <w:b/>
          <w:bCs/>
          <w:color w:val="0070C0"/>
          <w:sz w:val="24"/>
          <w:szCs w:val="24"/>
        </w:rPr>
        <w:t xml:space="preserve"> BIJLAGE </w:t>
      </w:r>
      <w:r w:rsidR="0096085E">
        <w:rPr>
          <w:b/>
          <w:bCs/>
          <w:color w:val="0070C0"/>
          <w:sz w:val="24"/>
          <w:szCs w:val="24"/>
        </w:rPr>
        <w:t>3</w:t>
      </w:r>
      <w:r w:rsidR="0096085E">
        <w:rPr>
          <w:b/>
          <w:bCs/>
          <w:color w:val="0070C0"/>
          <w:sz w:val="24"/>
          <w:szCs w:val="24"/>
        </w:rPr>
        <w:tab/>
        <w:t>SUB-VERWERKERREGISTER</w:t>
      </w:r>
    </w:p>
    <w:p w14:paraId="76723CA4" w14:textId="77777777" w:rsidR="00FB394C" w:rsidRDefault="00FB394C" w:rsidP="00366B87">
      <w:pPr>
        <w:rPr>
          <w:b/>
          <w:bCs/>
          <w:color w:val="0070C0"/>
          <w:sz w:val="24"/>
          <w:szCs w:val="24"/>
        </w:rPr>
      </w:pPr>
    </w:p>
    <w:p w14:paraId="23C322E0" w14:textId="77777777" w:rsidR="00FB394C" w:rsidRDefault="00FB394C" w:rsidP="00366B87">
      <w:pPr>
        <w:rPr>
          <w:b/>
          <w:bCs/>
          <w:color w:val="0070C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19"/>
        <w:gridCol w:w="724"/>
        <w:gridCol w:w="1189"/>
        <w:gridCol w:w="1246"/>
        <w:gridCol w:w="1303"/>
        <w:gridCol w:w="1407"/>
        <w:gridCol w:w="1255"/>
        <w:gridCol w:w="1213"/>
      </w:tblGrid>
      <w:tr w:rsidR="007944A4" w14:paraId="125C3171" w14:textId="3958E72F" w:rsidTr="007944A4">
        <w:tc>
          <w:tcPr>
            <w:tcW w:w="796" w:type="dxa"/>
          </w:tcPr>
          <w:p w14:paraId="0CE304C2" w14:textId="31757AE6" w:rsidR="007944A4" w:rsidRPr="007534BF" w:rsidRDefault="007944A4" w:rsidP="00366B87">
            <w:pPr>
              <w:rPr>
                <w:color w:val="0070C0"/>
                <w:szCs w:val="20"/>
              </w:rPr>
            </w:pPr>
            <w:r w:rsidRPr="007534BF">
              <w:rPr>
                <w:color w:val="0070C0"/>
                <w:szCs w:val="20"/>
              </w:rPr>
              <w:t>Naam</w:t>
            </w:r>
          </w:p>
        </w:tc>
        <w:tc>
          <w:tcPr>
            <w:tcW w:w="803" w:type="dxa"/>
          </w:tcPr>
          <w:p w14:paraId="7C3A463D" w14:textId="7293087B" w:rsidR="007944A4" w:rsidRPr="007534BF" w:rsidRDefault="007944A4" w:rsidP="00366B87">
            <w:pPr>
              <w:rPr>
                <w:color w:val="0070C0"/>
                <w:szCs w:val="20"/>
              </w:rPr>
            </w:pPr>
            <w:r w:rsidRPr="007534BF">
              <w:rPr>
                <w:color w:val="0070C0"/>
                <w:szCs w:val="20"/>
              </w:rPr>
              <w:t>Plaats</w:t>
            </w:r>
          </w:p>
        </w:tc>
        <w:tc>
          <w:tcPr>
            <w:tcW w:w="1337" w:type="dxa"/>
          </w:tcPr>
          <w:p w14:paraId="62A5821A" w14:textId="639AECF9" w:rsidR="007944A4" w:rsidRPr="007534BF" w:rsidRDefault="007944A4" w:rsidP="00366B87">
            <w:pPr>
              <w:rPr>
                <w:color w:val="0070C0"/>
                <w:szCs w:val="20"/>
              </w:rPr>
            </w:pPr>
            <w:r w:rsidRPr="007534BF">
              <w:rPr>
                <w:color w:val="0070C0"/>
                <w:szCs w:val="20"/>
              </w:rPr>
              <w:t>Activiteiten</w:t>
            </w:r>
          </w:p>
        </w:tc>
        <w:tc>
          <w:tcPr>
            <w:tcW w:w="1402" w:type="dxa"/>
          </w:tcPr>
          <w:p w14:paraId="027D07AD" w14:textId="7F536F29" w:rsidR="007944A4" w:rsidRPr="007534BF" w:rsidRDefault="007944A4" w:rsidP="00366B87">
            <w:pPr>
              <w:rPr>
                <w:color w:val="0070C0"/>
                <w:szCs w:val="20"/>
              </w:rPr>
            </w:pPr>
            <w:r w:rsidRPr="007534BF">
              <w:rPr>
                <w:color w:val="0070C0"/>
                <w:szCs w:val="20"/>
              </w:rPr>
              <w:t>Categorieën gegevens</w:t>
            </w:r>
          </w:p>
        </w:tc>
        <w:tc>
          <w:tcPr>
            <w:tcW w:w="1468" w:type="dxa"/>
          </w:tcPr>
          <w:p w14:paraId="119C1E5D" w14:textId="319F49DC" w:rsidR="007944A4" w:rsidRPr="007534BF" w:rsidRDefault="007944A4" w:rsidP="00366B87">
            <w:pPr>
              <w:rPr>
                <w:color w:val="0070C0"/>
                <w:szCs w:val="20"/>
              </w:rPr>
            </w:pPr>
            <w:r w:rsidRPr="007534BF">
              <w:rPr>
                <w:color w:val="0070C0"/>
                <w:szCs w:val="20"/>
              </w:rPr>
              <w:t>Maatregelen Beveiliging</w:t>
            </w:r>
          </w:p>
        </w:tc>
        <w:tc>
          <w:tcPr>
            <w:tcW w:w="1588" w:type="dxa"/>
          </w:tcPr>
          <w:p w14:paraId="2D459734" w14:textId="4CCE5FC4" w:rsidR="007944A4" w:rsidRPr="007534BF" w:rsidRDefault="007944A4" w:rsidP="00366B87">
            <w:pPr>
              <w:rPr>
                <w:color w:val="0070C0"/>
                <w:szCs w:val="20"/>
              </w:rPr>
            </w:pPr>
            <w:r w:rsidRPr="007534BF">
              <w:rPr>
                <w:color w:val="0070C0"/>
                <w:szCs w:val="20"/>
              </w:rPr>
              <w:t>Certificering/ auditresultaat</w:t>
            </w:r>
          </w:p>
        </w:tc>
        <w:tc>
          <w:tcPr>
            <w:tcW w:w="1412" w:type="dxa"/>
          </w:tcPr>
          <w:p w14:paraId="61C65FF5" w14:textId="427F1AF3" w:rsidR="007944A4" w:rsidRPr="007534BF" w:rsidRDefault="007944A4" w:rsidP="00366B87">
            <w:pPr>
              <w:rPr>
                <w:color w:val="0070C0"/>
                <w:szCs w:val="20"/>
              </w:rPr>
            </w:pPr>
            <w:r w:rsidRPr="007534BF">
              <w:rPr>
                <w:color w:val="0070C0"/>
                <w:szCs w:val="20"/>
              </w:rPr>
              <w:t>Datum inschakeling</w:t>
            </w:r>
          </w:p>
        </w:tc>
        <w:tc>
          <w:tcPr>
            <w:tcW w:w="250" w:type="dxa"/>
          </w:tcPr>
          <w:p w14:paraId="22A9C0C8" w14:textId="4F4CE606" w:rsidR="007944A4" w:rsidRPr="007534BF" w:rsidRDefault="007944A4" w:rsidP="00366B87">
            <w:pPr>
              <w:rPr>
                <w:color w:val="0070C0"/>
                <w:szCs w:val="20"/>
              </w:rPr>
            </w:pPr>
            <w:r w:rsidRPr="007534BF">
              <w:rPr>
                <w:color w:val="0070C0"/>
                <w:szCs w:val="20"/>
              </w:rPr>
              <w:t>Datum beëindiging insc</w:t>
            </w:r>
            <w:r w:rsidR="007534BF" w:rsidRPr="007534BF">
              <w:rPr>
                <w:color w:val="0070C0"/>
                <w:szCs w:val="20"/>
              </w:rPr>
              <w:t>hakeling</w:t>
            </w:r>
          </w:p>
        </w:tc>
      </w:tr>
      <w:tr w:rsidR="007944A4" w14:paraId="50201169" w14:textId="38A2B35D" w:rsidTr="007944A4">
        <w:tc>
          <w:tcPr>
            <w:tcW w:w="796" w:type="dxa"/>
          </w:tcPr>
          <w:p w14:paraId="75E1840E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803" w:type="dxa"/>
          </w:tcPr>
          <w:p w14:paraId="6793FC47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3421EEA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AA8B8CC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5C63005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F2CF55A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ACD46C1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" w:type="dxa"/>
          </w:tcPr>
          <w:p w14:paraId="54C7DAE3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</w:tr>
      <w:tr w:rsidR="007944A4" w14:paraId="414C5773" w14:textId="50C83A81" w:rsidTr="007944A4">
        <w:tc>
          <w:tcPr>
            <w:tcW w:w="796" w:type="dxa"/>
          </w:tcPr>
          <w:p w14:paraId="7948C4EE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803" w:type="dxa"/>
          </w:tcPr>
          <w:p w14:paraId="77B7CBDA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11471E4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8620FDE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507A1E6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0DABDC2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2AEA713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" w:type="dxa"/>
          </w:tcPr>
          <w:p w14:paraId="2C7942E0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</w:tr>
      <w:tr w:rsidR="007944A4" w14:paraId="08BCA1E7" w14:textId="13193500" w:rsidTr="007944A4">
        <w:tc>
          <w:tcPr>
            <w:tcW w:w="796" w:type="dxa"/>
          </w:tcPr>
          <w:p w14:paraId="28C39E8F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803" w:type="dxa"/>
          </w:tcPr>
          <w:p w14:paraId="73A6AE3C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C772F47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35D9DD1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97C51C4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15982D3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1FCC273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" w:type="dxa"/>
          </w:tcPr>
          <w:p w14:paraId="4912F35A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</w:tr>
      <w:tr w:rsidR="007944A4" w14:paraId="19571A63" w14:textId="19A09F18" w:rsidTr="007944A4">
        <w:tc>
          <w:tcPr>
            <w:tcW w:w="796" w:type="dxa"/>
          </w:tcPr>
          <w:p w14:paraId="479BD297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803" w:type="dxa"/>
          </w:tcPr>
          <w:p w14:paraId="3FEAC31F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C4C550E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767B6EE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0E18ED2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830D745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4BF48C2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" w:type="dxa"/>
          </w:tcPr>
          <w:p w14:paraId="42041D82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</w:tr>
      <w:tr w:rsidR="007944A4" w14:paraId="6B809910" w14:textId="20466E4F" w:rsidTr="007944A4">
        <w:tc>
          <w:tcPr>
            <w:tcW w:w="796" w:type="dxa"/>
          </w:tcPr>
          <w:p w14:paraId="3D9C0E9F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803" w:type="dxa"/>
          </w:tcPr>
          <w:p w14:paraId="26E9CE9E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2A8499A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D1CA0B7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E4E6B6B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17BA0AA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ECF8DD3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" w:type="dxa"/>
          </w:tcPr>
          <w:p w14:paraId="490283FF" w14:textId="77777777" w:rsidR="007944A4" w:rsidRDefault="007944A4" w:rsidP="00366B87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5B66C2BD" w14:textId="77777777" w:rsidR="00FB394C" w:rsidRDefault="00FB394C" w:rsidP="00366B87">
      <w:pPr>
        <w:rPr>
          <w:color w:val="0070C0"/>
          <w:sz w:val="24"/>
          <w:szCs w:val="24"/>
        </w:rPr>
      </w:pPr>
    </w:p>
    <w:p w14:paraId="341D9F7A" w14:textId="5C98B4D6" w:rsidR="00295D44" w:rsidRDefault="00295D44" w:rsidP="00366B87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Te actualiseren </w:t>
      </w:r>
      <w:r w:rsidR="00F2717A">
        <w:rPr>
          <w:color w:val="0070C0"/>
          <w:sz w:val="24"/>
          <w:szCs w:val="24"/>
        </w:rPr>
        <w:t xml:space="preserve">binnen 5 </w:t>
      </w:r>
      <w:r w:rsidR="00C86A2A">
        <w:rPr>
          <w:color w:val="0070C0"/>
          <w:sz w:val="24"/>
          <w:szCs w:val="24"/>
        </w:rPr>
        <w:t>werk</w:t>
      </w:r>
      <w:r w:rsidR="00F2717A">
        <w:rPr>
          <w:color w:val="0070C0"/>
          <w:sz w:val="24"/>
          <w:szCs w:val="24"/>
        </w:rPr>
        <w:t>dagen na wijzigingen.</w:t>
      </w:r>
    </w:p>
    <w:p w14:paraId="29916B04" w14:textId="77777777" w:rsidR="00F2717A" w:rsidRDefault="00F2717A" w:rsidP="00366B87">
      <w:pPr>
        <w:rPr>
          <w:color w:val="0070C0"/>
          <w:sz w:val="24"/>
          <w:szCs w:val="24"/>
        </w:rPr>
      </w:pPr>
    </w:p>
    <w:p w14:paraId="3F41FB0F" w14:textId="728E7FB5" w:rsidR="00F2717A" w:rsidRDefault="00F2717A" w:rsidP="00366B87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Bijlage 4</w:t>
      </w:r>
      <w:r>
        <w:rPr>
          <w:b/>
          <w:bCs/>
          <w:color w:val="0070C0"/>
          <w:sz w:val="24"/>
          <w:szCs w:val="24"/>
        </w:rPr>
        <w:tab/>
      </w:r>
      <w:r w:rsidR="00264392">
        <w:rPr>
          <w:b/>
          <w:bCs/>
          <w:color w:val="0070C0"/>
          <w:sz w:val="24"/>
          <w:szCs w:val="24"/>
        </w:rPr>
        <w:t>Contactpunten datalek</w:t>
      </w:r>
    </w:p>
    <w:p w14:paraId="63EFA720" w14:textId="77777777" w:rsidR="00264392" w:rsidRDefault="00264392" w:rsidP="00366B87">
      <w:pPr>
        <w:rPr>
          <w:b/>
          <w:bCs/>
          <w:color w:val="0070C0"/>
          <w:sz w:val="24"/>
          <w:szCs w:val="24"/>
        </w:rPr>
      </w:pPr>
    </w:p>
    <w:p w14:paraId="0DA5D4F7" w14:textId="7AE90F90" w:rsidR="00264392" w:rsidRPr="002F4A05" w:rsidRDefault="00264392" w:rsidP="00366B87">
      <w:pPr>
        <w:rPr>
          <w:b/>
          <w:bCs/>
          <w:color w:val="0070C0"/>
          <w:sz w:val="24"/>
          <w:szCs w:val="24"/>
        </w:rPr>
      </w:pPr>
      <w:r w:rsidRPr="002F4A05">
        <w:rPr>
          <w:b/>
          <w:bCs/>
          <w:color w:val="0070C0"/>
          <w:sz w:val="24"/>
          <w:szCs w:val="24"/>
        </w:rPr>
        <w:t>Verwerk</w:t>
      </w:r>
      <w:r w:rsidR="002F4A05">
        <w:rPr>
          <w:b/>
          <w:bCs/>
          <w:color w:val="0070C0"/>
          <w:sz w:val="24"/>
          <w:szCs w:val="24"/>
        </w:rPr>
        <w:t>ings</w:t>
      </w:r>
      <w:r w:rsidRPr="002F4A05">
        <w:rPr>
          <w:b/>
          <w:bCs/>
          <w:color w:val="0070C0"/>
          <w:sz w:val="24"/>
          <w:szCs w:val="24"/>
        </w:rPr>
        <w:t>verantwoordelijke (24/7 bereikbaar)</w:t>
      </w:r>
    </w:p>
    <w:p w14:paraId="1FD8A097" w14:textId="77777777" w:rsidR="00264392" w:rsidRDefault="00264392" w:rsidP="00366B87">
      <w:pPr>
        <w:rPr>
          <w:color w:val="0070C0"/>
          <w:sz w:val="24"/>
          <w:szCs w:val="24"/>
        </w:rPr>
      </w:pPr>
    </w:p>
    <w:p w14:paraId="1A305FD8" w14:textId="77777777" w:rsidR="00E82F3D" w:rsidRPr="00D86F13" w:rsidRDefault="00E82F3D" w:rsidP="00366B87">
      <w:pPr>
        <w:rPr>
          <w:color w:val="0070C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46"/>
        <w:gridCol w:w="1270"/>
        <w:gridCol w:w="1382"/>
        <w:gridCol w:w="1496"/>
        <w:gridCol w:w="1526"/>
        <w:gridCol w:w="1736"/>
      </w:tblGrid>
      <w:tr w:rsidR="00BC4595" w14:paraId="6F9353F2" w14:textId="46713CF1" w:rsidTr="00BC4595">
        <w:tc>
          <w:tcPr>
            <w:tcW w:w="1694" w:type="dxa"/>
          </w:tcPr>
          <w:p w14:paraId="69DE4198" w14:textId="77777777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382" w:type="dxa"/>
          </w:tcPr>
          <w:p w14:paraId="0E874C13" w14:textId="480F5262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Naam</w:t>
            </w:r>
          </w:p>
        </w:tc>
        <w:tc>
          <w:tcPr>
            <w:tcW w:w="1487" w:type="dxa"/>
          </w:tcPr>
          <w:p w14:paraId="777E1EEF" w14:textId="0F14EE6E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Functie</w:t>
            </w:r>
          </w:p>
        </w:tc>
        <w:tc>
          <w:tcPr>
            <w:tcW w:w="1594" w:type="dxa"/>
          </w:tcPr>
          <w:p w14:paraId="3C75B335" w14:textId="1BAD4F91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Telefoon</w:t>
            </w:r>
          </w:p>
        </w:tc>
        <w:tc>
          <w:tcPr>
            <w:tcW w:w="1736" w:type="dxa"/>
          </w:tcPr>
          <w:p w14:paraId="0A68BFD0" w14:textId="55FC4070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1163" w:type="dxa"/>
          </w:tcPr>
          <w:p w14:paraId="013BCBC9" w14:textId="2D2E5F1B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E-mail</w:t>
            </w:r>
          </w:p>
        </w:tc>
      </w:tr>
      <w:tr w:rsidR="00BC4595" w14:paraId="5DBAB2E3" w14:textId="39CD4EE1" w:rsidTr="00BC4595">
        <w:tc>
          <w:tcPr>
            <w:tcW w:w="1694" w:type="dxa"/>
          </w:tcPr>
          <w:p w14:paraId="051E723E" w14:textId="518686D0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Primair contact</w:t>
            </w:r>
          </w:p>
        </w:tc>
        <w:tc>
          <w:tcPr>
            <w:tcW w:w="1382" w:type="dxa"/>
          </w:tcPr>
          <w:p w14:paraId="46AAC63A" w14:textId="5832AF66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14:paraId="20836DE6" w14:textId="79A8BCDF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594" w:type="dxa"/>
          </w:tcPr>
          <w:p w14:paraId="6D1BC753" w14:textId="05DD7172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736" w:type="dxa"/>
          </w:tcPr>
          <w:p w14:paraId="741057FB" w14:textId="0226BE09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163" w:type="dxa"/>
          </w:tcPr>
          <w:p w14:paraId="1457D4A0" w14:textId="2751DD0A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security@email</w:t>
            </w:r>
          </w:p>
        </w:tc>
      </w:tr>
      <w:tr w:rsidR="00BC4595" w14:paraId="01A270B4" w14:textId="75611E30" w:rsidTr="00BC4595">
        <w:tc>
          <w:tcPr>
            <w:tcW w:w="1694" w:type="dxa"/>
          </w:tcPr>
          <w:p w14:paraId="38ABEDBD" w14:textId="7A8BB1D2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Secundair contact</w:t>
            </w:r>
          </w:p>
        </w:tc>
        <w:tc>
          <w:tcPr>
            <w:tcW w:w="1382" w:type="dxa"/>
          </w:tcPr>
          <w:p w14:paraId="5E6D927E" w14:textId="3B07E368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14:paraId="2C99D86C" w14:textId="77777777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594" w:type="dxa"/>
          </w:tcPr>
          <w:p w14:paraId="25106940" w14:textId="77777777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736" w:type="dxa"/>
          </w:tcPr>
          <w:p w14:paraId="3B965D11" w14:textId="77777777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163" w:type="dxa"/>
          </w:tcPr>
          <w:p w14:paraId="29D0122C" w14:textId="44DF47F8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idem</w:t>
            </w:r>
          </w:p>
        </w:tc>
      </w:tr>
      <w:tr w:rsidR="00BC4595" w14:paraId="3DABB743" w14:textId="51ABC6C8" w:rsidTr="00BC4595">
        <w:tc>
          <w:tcPr>
            <w:tcW w:w="1694" w:type="dxa"/>
          </w:tcPr>
          <w:p w14:paraId="5F4FF456" w14:textId="3860C329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lastRenderedPageBreak/>
              <w:t>DPO/Privacy officer</w:t>
            </w:r>
          </w:p>
        </w:tc>
        <w:tc>
          <w:tcPr>
            <w:tcW w:w="1382" w:type="dxa"/>
          </w:tcPr>
          <w:p w14:paraId="195D7816" w14:textId="77777777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14:paraId="31D4AC99" w14:textId="77777777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594" w:type="dxa"/>
          </w:tcPr>
          <w:p w14:paraId="46EE43CC" w14:textId="77777777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736" w:type="dxa"/>
          </w:tcPr>
          <w:p w14:paraId="23F64AAE" w14:textId="77777777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163" w:type="dxa"/>
          </w:tcPr>
          <w:p w14:paraId="45F5CE0F" w14:textId="77777777" w:rsidR="00BC4595" w:rsidRDefault="00BC4595" w:rsidP="00366B87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</w:tr>
    </w:tbl>
    <w:p w14:paraId="51EBFCD1" w14:textId="77777777" w:rsidR="00E82F3D" w:rsidRPr="00E82F3D" w:rsidRDefault="00E82F3D" w:rsidP="00366B87">
      <w:pPr>
        <w:rPr>
          <w:color w:val="0070C0"/>
          <w:sz w:val="24"/>
          <w:szCs w:val="24"/>
          <w:lang w:val="en-GB"/>
        </w:rPr>
      </w:pPr>
    </w:p>
    <w:p w14:paraId="36721135" w14:textId="77777777" w:rsidR="00E82F3D" w:rsidRPr="00E82F3D" w:rsidRDefault="00E82F3D" w:rsidP="00366B87">
      <w:pPr>
        <w:rPr>
          <w:color w:val="0070C0"/>
          <w:sz w:val="24"/>
          <w:szCs w:val="24"/>
          <w:lang w:val="en-GB"/>
        </w:rPr>
      </w:pPr>
    </w:p>
    <w:p w14:paraId="2DFBF576" w14:textId="012610D1" w:rsidR="00E82F3D" w:rsidRPr="00E82F3D" w:rsidRDefault="00E82F3D" w:rsidP="00366B87">
      <w:pPr>
        <w:rPr>
          <w:color w:val="0070C0"/>
          <w:sz w:val="24"/>
          <w:szCs w:val="24"/>
          <w:lang w:val="en-GB"/>
        </w:rPr>
      </w:pPr>
    </w:p>
    <w:p w14:paraId="5262B594" w14:textId="77777777" w:rsidR="00264392" w:rsidRPr="00E82F3D" w:rsidRDefault="00264392" w:rsidP="00366B87">
      <w:pPr>
        <w:rPr>
          <w:b/>
          <w:bCs/>
          <w:color w:val="0070C0"/>
          <w:sz w:val="24"/>
          <w:szCs w:val="24"/>
          <w:lang w:val="en-GB"/>
        </w:rPr>
      </w:pPr>
    </w:p>
    <w:p w14:paraId="49D69124" w14:textId="77777777" w:rsidR="001D445C" w:rsidRDefault="001D445C" w:rsidP="001D445C">
      <w:pPr>
        <w:rPr>
          <w:b/>
          <w:bCs/>
          <w:color w:val="0070C0"/>
          <w:sz w:val="24"/>
          <w:szCs w:val="24"/>
        </w:rPr>
      </w:pPr>
    </w:p>
    <w:p w14:paraId="478AFD13" w14:textId="25737BFC" w:rsidR="001D445C" w:rsidRPr="002F4A05" w:rsidRDefault="001D445C" w:rsidP="001D445C">
      <w:pPr>
        <w:rPr>
          <w:b/>
          <w:bCs/>
          <w:color w:val="0070C0"/>
          <w:sz w:val="24"/>
          <w:szCs w:val="24"/>
        </w:rPr>
      </w:pPr>
      <w:r w:rsidRPr="002F4A05">
        <w:rPr>
          <w:b/>
          <w:bCs/>
          <w:color w:val="0070C0"/>
          <w:sz w:val="24"/>
          <w:szCs w:val="24"/>
        </w:rPr>
        <w:t>Verwerk</w:t>
      </w:r>
      <w:r>
        <w:rPr>
          <w:b/>
          <w:bCs/>
          <w:color w:val="0070C0"/>
          <w:sz w:val="24"/>
          <w:szCs w:val="24"/>
        </w:rPr>
        <w:t>er</w:t>
      </w:r>
      <w:r w:rsidRPr="002F4A05">
        <w:rPr>
          <w:b/>
          <w:bCs/>
          <w:color w:val="0070C0"/>
          <w:sz w:val="24"/>
          <w:szCs w:val="24"/>
        </w:rPr>
        <w:t xml:space="preserve"> (24/7 bereikbaar)</w:t>
      </w:r>
    </w:p>
    <w:p w14:paraId="3A1BAA6E" w14:textId="77777777" w:rsidR="001D445C" w:rsidRDefault="001D445C" w:rsidP="001D445C">
      <w:pPr>
        <w:rPr>
          <w:color w:val="0070C0"/>
          <w:sz w:val="24"/>
          <w:szCs w:val="24"/>
        </w:rPr>
      </w:pPr>
    </w:p>
    <w:p w14:paraId="52660059" w14:textId="77777777" w:rsidR="001D445C" w:rsidRDefault="001D445C" w:rsidP="001D445C">
      <w:pPr>
        <w:rPr>
          <w:color w:val="0070C0"/>
          <w:sz w:val="24"/>
          <w:szCs w:val="24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0"/>
        <w:gridCol w:w="1399"/>
        <w:gridCol w:w="1503"/>
        <w:gridCol w:w="1607"/>
        <w:gridCol w:w="1261"/>
        <w:gridCol w:w="1736"/>
      </w:tblGrid>
      <w:tr w:rsidR="00BC4595" w14:paraId="54A8BC13" w14:textId="44A3ABD0" w:rsidTr="00BC4595">
        <w:tc>
          <w:tcPr>
            <w:tcW w:w="1615" w:type="dxa"/>
          </w:tcPr>
          <w:p w14:paraId="2E282DA0" w14:textId="4DBEAA78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</w:tcPr>
          <w:p w14:paraId="566B1E0D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 xml:space="preserve">Naam </w:t>
            </w:r>
          </w:p>
        </w:tc>
        <w:tc>
          <w:tcPr>
            <w:tcW w:w="1604" w:type="dxa"/>
          </w:tcPr>
          <w:p w14:paraId="666CCB23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 xml:space="preserve">Functie </w:t>
            </w:r>
          </w:p>
        </w:tc>
        <w:tc>
          <w:tcPr>
            <w:tcW w:w="1701" w:type="dxa"/>
          </w:tcPr>
          <w:p w14:paraId="76B9E590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Telefoon</w:t>
            </w:r>
          </w:p>
        </w:tc>
        <w:tc>
          <w:tcPr>
            <w:tcW w:w="1373" w:type="dxa"/>
          </w:tcPr>
          <w:p w14:paraId="2D22CDDE" w14:textId="46841BA8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1256" w:type="dxa"/>
          </w:tcPr>
          <w:p w14:paraId="56031A83" w14:textId="5C162AB4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E-mail</w:t>
            </w:r>
          </w:p>
        </w:tc>
      </w:tr>
      <w:tr w:rsidR="00BC4595" w14:paraId="30DCE887" w14:textId="1A390ED9" w:rsidTr="00BC4595">
        <w:tc>
          <w:tcPr>
            <w:tcW w:w="1615" w:type="dxa"/>
          </w:tcPr>
          <w:p w14:paraId="1984AC6A" w14:textId="269E9A5B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Primair contact</w:t>
            </w:r>
          </w:p>
        </w:tc>
        <w:tc>
          <w:tcPr>
            <w:tcW w:w="1507" w:type="dxa"/>
          </w:tcPr>
          <w:p w14:paraId="11D72518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604" w:type="dxa"/>
          </w:tcPr>
          <w:p w14:paraId="05B6C13F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F2031DA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373" w:type="dxa"/>
          </w:tcPr>
          <w:p w14:paraId="2125593B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256" w:type="dxa"/>
          </w:tcPr>
          <w:p w14:paraId="19FB6B15" w14:textId="080E1F2F" w:rsidR="00BC4595" w:rsidRDefault="00577073" w:rsidP="00F13B50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s</w:t>
            </w:r>
            <w:r w:rsidR="00BC4595">
              <w:rPr>
                <w:color w:val="0070C0"/>
                <w:sz w:val="24"/>
                <w:szCs w:val="24"/>
                <w:lang w:val="en-GB"/>
              </w:rPr>
              <w:t>ecurity</w:t>
            </w:r>
            <w:r>
              <w:rPr>
                <w:color w:val="0070C0"/>
                <w:sz w:val="24"/>
                <w:szCs w:val="24"/>
                <w:lang w:val="en-GB"/>
              </w:rPr>
              <w:t>@email</w:t>
            </w:r>
          </w:p>
        </w:tc>
      </w:tr>
      <w:tr w:rsidR="00BC4595" w14:paraId="56ABA95D" w14:textId="5ED8C901" w:rsidTr="00BC4595">
        <w:tc>
          <w:tcPr>
            <w:tcW w:w="1615" w:type="dxa"/>
          </w:tcPr>
          <w:p w14:paraId="6843FAFE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Secundair contact</w:t>
            </w:r>
          </w:p>
        </w:tc>
        <w:tc>
          <w:tcPr>
            <w:tcW w:w="1507" w:type="dxa"/>
          </w:tcPr>
          <w:p w14:paraId="1300D72A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604" w:type="dxa"/>
          </w:tcPr>
          <w:p w14:paraId="224B2786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837FB2C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373" w:type="dxa"/>
          </w:tcPr>
          <w:p w14:paraId="17E4B61D" w14:textId="77777777" w:rsidR="00BC4595" w:rsidRDefault="00BC4595" w:rsidP="00F13B50">
            <w:pPr>
              <w:rPr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256" w:type="dxa"/>
          </w:tcPr>
          <w:p w14:paraId="3DA413E4" w14:textId="14248BBA" w:rsidR="00BC4595" w:rsidRDefault="00577073" w:rsidP="00F13B50">
            <w:pPr>
              <w:rPr>
                <w:color w:val="0070C0"/>
                <w:sz w:val="24"/>
                <w:szCs w:val="24"/>
                <w:lang w:val="en-GB"/>
              </w:rPr>
            </w:pPr>
            <w:r>
              <w:rPr>
                <w:color w:val="0070C0"/>
                <w:sz w:val="24"/>
                <w:szCs w:val="24"/>
                <w:lang w:val="en-GB"/>
              </w:rPr>
              <w:t>idem</w:t>
            </w:r>
          </w:p>
        </w:tc>
      </w:tr>
    </w:tbl>
    <w:p w14:paraId="439E58C4" w14:textId="77777777" w:rsidR="00264392" w:rsidRDefault="00264392" w:rsidP="00366B87">
      <w:pPr>
        <w:rPr>
          <w:color w:val="0070C0"/>
          <w:sz w:val="24"/>
          <w:szCs w:val="24"/>
          <w:lang w:val="en-GB"/>
        </w:rPr>
      </w:pPr>
    </w:p>
    <w:p w14:paraId="483DE516" w14:textId="784E6EF3" w:rsidR="0095206D" w:rsidRDefault="0095206D" w:rsidP="00366B87">
      <w:pPr>
        <w:rPr>
          <w:color w:val="0070C0"/>
          <w:sz w:val="24"/>
          <w:szCs w:val="24"/>
          <w:lang w:val="en-GB"/>
        </w:rPr>
      </w:pPr>
      <w:r>
        <w:rPr>
          <w:color w:val="0070C0"/>
          <w:sz w:val="24"/>
          <w:szCs w:val="24"/>
          <w:lang w:val="en-GB"/>
        </w:rPr>
        <w:t>Protocol bij datalek</w:t>
      </w:r>
      <w:r w:rsidR="0000629D">
        <w:rPr>
          <w:color w:val="0070C0"/>
          <w:sz w:val="24"/>
          <w:szCs w:val="24"/>
          <w:lang w:val="en-GB"/>
        </w:rPr>
        <w:t>:</w:t>
      </w:r>
    </w:p>
    <w:p w14:paraId="5073EF73" w14:textId="77777777" w:rsidR="0095206D" w:rsidRDefault="0095206D" w:rsidP="00366B87">
      <w:pPr>
        <w:rPr>
          <w:color w:val="0070C0"/>
          <w:sz w:val="24"/>
          <w:szCs w:val="24"/>
          <w:lang w:val="en-GB"/>
        </w:rPr>
      </w:pPr>
    </w:p>
    <w:p w14:paraId="012815E0" w14:textId="368BA25B" w:rsidR="0095206D" w:rsidRPr="0000629D" w:rsidRDefault="0000629D" w:rsidP="0000629D">
      <w:pPr>
        <w:rPr>
          <w:color w:val="0070C0"/>
          <w:sz w:val="24"/>
          <w:szCs w:val="24"/>
        </w:rPr>
      </w:pPr>
      <w:r w:rsidRPr="0000629D">
        <w:rPr>
          <w:color w:val="0070C0"/>
          <w:sz w:val="24"/>
          <w:szCs w:val="24"/>
        </w:rPr>
        <w:t>1.</w:t>
      </w:r>
      <w:r>
        <w:rPr>
          <w:color w:val="0070C0"/>
          <w:sz w:val="24"/>
          <w:szCs w:val="24"/>
        </w:rPr>
        <w:tab/>
      </w:r>
      <w:r w:rsidR="008D7090" w:rsidRPr="0000629D">
        <w:rPr>
          <w:color w:val="0070C0"/>
          <w:sz w:val="24"/>
          <w:szCs w:val="24"/>
        </w:rPr>
        <w:t>binnen 0 – 2 uur eerste melding per telefoon + bevestiging per e-mail.</w:t>
      </w:r>
    </w:p>
    <w:p w14:paraId="692B4228" w14:textId="77777777" w:rsidR="00C757CC" w:rsidRDefault="00ED675A" w:rsidP="0000629D">
      <w:pPr>
        <w:rPr>
          <w:color w:val="0070C0"/>
          <w:sz w:val="24"/>
          <w:szCs w:val="24"/>
        </w:rPr>
      </w:pPr>
      <w:r w:rsidRPr="00ED675A">
        <w:rPr>
          <w:color w:val="0070C0"/>
          <w:sz w:val="24"/>
          <w:szCs w:val="24"/>
        </w:rPr>
        <w:t>2.</w:t>
      </w:r>
      <w:r w:rsidRPr="00ED675A">
        <w:rPr>
          <w:color w:val="0070C0"/>
          <w:sz w:val="24"/>
          <w:szCs w:val="24"/>
        </w:rPr>
        <w:tab/>
      </w:r>
      <w:r w:rsidR="00777281">
        <w:rPr>
          <w:color w:val="0070C0"/>
          <w:sz w:val="24"/>
          <w:szCs w:val="24"/>
        </w:rPr>
        <w:t>binnen 2 – 24 uur: uitgebreide schriftelijke rapportage</w:t>
      </w:r>
      <w:r w:rsidR="00AF1AB5">
        <w:rPr>
          <w:color w:val="0070C0"/>
          <w:sz w:val="24"/>
          <w:szCs w:val="24"/>
        </w:rPr>
        <w:t>.</w:t>
      </w:r>
      <w:r w:rsidR="002C715A">
        <w:rPr>
          <w:color w:val="0070C0"/>
          <w:sz w:val="24"/>
          <w:szCs w:val="24"/>
        </w:rPr>
        <w:t xml:space="preserve"> </w:t>
      </w:r>
    </w:p>
    <w:p w14:paraId="29174BD7" w14:textId="3ACAC51A" w:rsidR="0000629D" w:rsidRDefault="002C715A" w:rsidP="00C757CC">
      <w:pPr>
        <w:ind w:firstLine="708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Minimale inhoud</w:t>
      </w:r>
      <w:r w:rsidR="00C757CC">
        <w:rPr>
          <w:color w:val="0070C0"/>
          <w:sz w:val="24"/>
          <w:szCs w:val="24"/>
        </w:rPr>
        <w:t xml:space="preserve"> rapportage:</w:t>
      </w:r>
    </w:p>
    <w:p w14:paraId="02A32BF0" w14:textId="1EDA9E4E" w:rsidR="002C715A" w:rsidRDefault="008C6931" w:rsidP="0000629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  <w:t>*</w:t>
      </w:r>
      <w:r>
        <w:rPr>
          <w:color w:val="0070C0"/>
          <w:sz w:val="24"/>
          <w:szCs w:val="24"/>
        </w:rPr>
        <w:tab/>
        <w:t xml:space="preserve">aard datalek, waaronder aantallen, </w:t>
      </w:r>
      <w:r w:rsidR="00740776">
        <w:rPr>
          <w:color w:val="0070C0"/>
          <w:sz w:val="24"/>
          <w:szCs w:val="24"/>
        </w:rPr>
        <w:t>getroffen gegevens, getroffen categorieën</w:t>
      </w:r>
    </w:p>
    <w:p w14:paraId="158730E8" w14:textId="55566DEC" w:rsidR="00740776" w:rsidRDefault="00740776" w:rsidP="0000629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  <w:t>*</w:t>
      </w:r>
      <w:r>
        <w:rPr>
          <w:color w:val="0070C0"/>
          <w:sz w:val="24"/>
          <w:szCs w:val="24"/>
        </w:rPr>
        <w:tab/>
      </w:r>
      <w:r w:rsidR="00894FD9">
        <w:rPr>
          <w:color w:val="0070C0"/>
          <w:sz w:val="24"/>
          <w:szCs w:val="24"/>
        </w:rPr>
        <w:t>waarschijnlijke gevolgen</w:t>
      </w:r>
    </w:p>
    <w:p w14:paraId="473C3C88" w14:textId="2D7FBC41" w:rsidR="00894FD9" w:rsidRDefault="00894FD9" w:rsidP="00C54E81">
      <w:pPr>
        <w:ind w:left="1416" w:hanging="708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*</w:t>
      </w:r>
      <w:r>
        <w:rPr>
          <w:color w:val="0070C0"/>
          <w:sz w:val="24"/>
          <w:szCs w:val="24"/>
        </w:rPr>
        <w:tab/>
        <w:t xml:space="preserve">voorgestelde of genomen maatregelen om datalek </w:t>
      </w:r>
      <w:r w:rsidR="00C54E81">
        <w:rPr>
          <w:color w:val="0070C0"/>
          <w:sz w:val="24"/>
          <w:szCs w:val="24"/>
        </w:rPr>
        <w:t>en/of de gevolgen daarvan aan te pakken</w:t>
      </w:r>
    </w:p>
    <w:p w14:paraId="069F32B1" w14:textId="0FE870E8" w:rsidR="00455618" w:rsidRDefault="00455618" w:rsidP="00C54E81">
      <w:pPr>
        <w:ind w:left="1416" w:hanging="708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Daarbij ook te melden in het geval de informatie nog niet beschikbaar is.</w:t>
      </w:r>
    </w:p>
    <w:p w14:paraId="17DCF232" w14:textId="2F45DA4F" w:rsidR="00777281" w:rsidRDefault="00777281" w:rsidP="0000629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3.</w:t>
      </w:r>
      <w:r>
        <w:rPr>
          <w:color w:val="0070C0"/>
          <w:sz w:val="24"/>
          <w:szCs w:val="24"/>
        </w:rPr>
        <w:tab/>
      </w:r>
      <w:r w:rsidR="00AF1AB5">
        <w:rPr>
          <w:color w:val="0070C0"/>
          <w:sz w:val="24"/>
          <w:szCs w:val="24"/>
        </w:rPr>
        <w:t>binnen 24 – 72 uur: voortgangsrapportage met analyse en maatregelen.</w:t>
      </w:r>
    </w:p>
    <w:p w14:paraId="2D23BF42" w14:textId="29364CD4" w:rsidR="00AF1AB5" w:rsidRPr="00ED675A" w:rsidRDefault="00AF1AB5" w:rsidP="0000629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4.</w:t>
      </w:r>
      <w:r>
        <w:rPr>
          <w:color w:val="0070C0"/>
          <w:sz w:val="24"/>
          <w:szCs w:val="24"/>
        </w:rPr>
        <w:tab/>
      </w:r>
      <w:r w:rsidR="00F742CB">
        <w:rPr>
          <w:color w:val="0070C0"/>
          <w:sz w:val="24"/>
          <w:szCs w:val="24"/>
        </w:rPr>
        <w:t>1 week: definitieve rapportage met lessons learned.</w:t>
      </w:r>
    </w:p>
    <w:sectPr w:rsidR="00AF1AB5" w:rsidRPr="00ED675A" w:rsidSect="00450694">
      <w:footerReference w:type="default" r:id="rId13"/>
      <w:pgSz w:w="11900" w:h="16840"/>
      <w:pgMar w:top="1276" w:right="1417" w:bottom="1418" w:left="1417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4A25" w14:textId="77777777" w:rsidR="000279A3" w:rsidRDefault="000279A3" w:rsidP="00366B87">
      <w:r>
        <w:separator/>
      </w:r>
    </w:p>
    <w:p w14:paraId="61A038E4" w14:textId="77777777" w:rsidR="000279A3" w:rsidRDefault="000279A3" w:rsidP="00366B87"/>
  </w:endnote>
  <w:endnote w:type="continuationSeparator" w:id="0">
    <w:p w14:paraId="33354166" w14:textId="77777777" w:rsidR="000279A3" w:rsidRDefault="000279A3" w:rsidP="00366B87">
      <w:r>
        <w:continuationSeparator/>
      </w:r>
    </w:p>
    <w:p w14:paraId="1D1AB914" w14:textId="77777777" w:rsidR="000279A3" w:rsidRDefault="000279A3" w:rsidP="00366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91" w:type="pct"/>
      <w:tblBorders>
        <w:insideV w:val="single" w:sz="18" w:space="0" w:color="44A436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37"/>
      <w:gridCol w:w="8350"/>
    </w:tblGrid>
    <w:tr w:rsidR="00D21975" w:rsidRPr="00A2471E" w14:paraId="0479855A" w14:textId="77777777" w:rsidTr="00D21975">
      <w:trPr>
        <w:trHeight w:val="397"/>
      </w:trPr>
      <w:tc>
        <w:tcPr>
          <w:tcW w:w="194" w:type="pct"/>
          <w:tcBorders>
            <w:top w:val="nil"/>
            <w:left w:val="nil"/>
            <w:bottom w:val="nil"/>
            <w:right w:val="single" w:sz="8" w:space="0" w:color="218CB8"/>
          </w:tcBorders>
          <w:hideMark/>
        </w:tcPr>
        <w:p w14:paraId="7909E3F3" w14:textId="73705021" w:rsidR="00D21975" w:rsidRPr="00010674" w:rsidRDefault="00D21975" w:rsidP="00374DDD">
          <w:pPr>
            <w:spacing w:after="0"/>
            <w:rPr>
              <w:sz w:val="16"/>
            </w:rPr>
          </w:pPr>
          <w:r w:rsidRPr="00010674">
            <w:rPr>
              <w:sz w:val="16"/>
            </w:rPr>
            <w:fldChar w:fldCharType="begin"/>
          </w:r>
          <w:r w:rsidRPr="00010674">
            <w:rPr>
              <w:sz w:val="16"/>
            </w:rPr>
            <w:instrText>PAGE   \* MERGEFORMAT</w:instrText>
          </w:r>
          <w:r w:rsidRPr="00010674">
            <w:rPr>
              <w:sz w:val="16"/>
            </w:rPr>
            <w:fldChar w:fldCharType="separate"/>
          </w:r>
          <w:r w:rsidR="00867BB2">
            <w:rPr>
              <w:noProof/>
              <w:sz w:val="16"/>
            </w:rPr>
            <w:t>3</w:t>
          </w:r>
          <w:r w:rsidRPr="00010674">
            <w:rPr>
              <w:sz w:val="16"/>
            </w:rPr>
            <w:fldChar w:fldCharType="end"/>
          </w:r>
        </w:p>
      </w:tc>
      <w:tc>
        <w:tcPr>
          <w:tcW w:w="4806" w:type="pct"/>
          <w:tcBorders>
            <w:top w:val="nil"/>
            <w:left w:val="single" w:sz="8" w:space="0" w:color="218CB8"/>
            <w:bottom w:val="nil"/>
            <w:right w:val="nil"/>
          </w:tcBorders>
          <w:vAlign w:val="center"/>
          <w:hideMark/>
        </w:tcPr>
        <w:p w14:paraId="0B7AE395" w14:textId="41729352" w:rsidR="00D21975" w:rsidRPr="00010674" w:rsidRDefault="00D21975" w:rsidP="00D21975">
          <w:pPr>
            <w:spacing w:after="0"/>
            <w:rPr>
              <w:noProof/>
              <w:sz w:val="16"/>
            </w:rPr>
          </w:pPr>
          <w:r w:rsidRPr="00010674">
            <w:rPr>
              <w:rFonts w:eastAsiaTheme="minorEastAsia"/>
              <w:noProof/>
              <w:sz w:val="16"/>
              <w:lang w:eastAsia="nl-NL"/>
            </w:rPr>
            <w:drawing>
              <wp:anchor distT="0" distB="0" distL="114300" distR="114300" simplePos="0" relativeHeight="251658240" behindDoc="1" locked="0" layoutInCell="1" allowOverlap="1" wp14:anchorId="44FD8657" wp14:editId="4D179DBB">
                <wp:simplePos x="0" y="0"/>
                <wp:positionH relativeFrom="column">
                  <wp:posOffset>3797300</wp:posOffset>
                </wp:positionH>
                <wp:positionV relativeFrom="paragraph">
                  <wp:posOffset>9525</wp:posOffset>
                </wp:positionV>
                <wp:extent cx="1671955" cy="250825"/>
                <wp:effectExtent l="0" t="0" r="4445" b="0"/>
                <wp:wrapNone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55" cy="250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16"/>
            </w:rPr>
            <w:t xml:space="preserve">  </w:t>
          </w:r>
          <w:r w:rsidRPr="00010674">
            <w:rPr>
              <w:noProof/>
              <w:sz w:val="16"/>
            </w:rPr>
            <w:t>Model v</w:t>
          </w:r>
          <w:r w:rsidR="00867BB2">
            <w:rPr>
              <w:noProof/>
              <w:sz w:val="16"/>
            </w:rPr>
            <w:t>erwerkersovereenkomst – versie 1.0</w:t>
          </w:r>
        </w:p>
      </w:tc>
    </w:tr>
  </w:tbl>
  <w:p w14:paraId="792BA612" w14:textId="77777777" w:rsidR="00D21975" w:rsidRDefault="00D21975" w:rsidP="00366B87">
    <w:pPr>
      <w:pStyle w:val="Voettekst"/>
    </w:pPr>
  </w:p>
  <w:p w14:paraId="7BFB69C9" w14:textId="77777777" w:rsidR="00D21975" w:rsidRDefault="00D21975" w:rsidP="00366B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12B6" w14:textId="77777777" w:rsidR="000279A3" w:rsidRDefault="000279A3" w:rsidP="00366B87">
      <w:r>
        <w:separator/>
      </w:r>
    </w:p>
    <w:p w14:paraId="41A7ADB4" w14:textId="77777777" w:rsidR="000279A3" w:rsidRDefault="000279A3" w:rsidP="00366B87"/>
  </w:footnote>
  <w:footnote w:type="continuationSeparator" w:id="0">
    <w:p w14:paraId="4B7E8DC5" w14:textId="77777777" w:rsidR="000279A3" w:rsidRDefault="000279A3" w:rsidP="00366B87">
      <w:r>
        <w:continuationSeparator/>
      </w:r>
    </w:p>
    <w:p w14:paraId="51119F86" w14:textId="77777777" w:rsidR="000279A3" w:rsidRDefault="000279A3" w:rsidP="00366B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B13"/>
    <w:multiLevelType w:val="hybridMultilevel"/>
    <w:tmpl w:val="4E8A9BC4"/>
    <w:lvl w:ilvl="0" w:tplc="1592D90C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21C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420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08F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A43F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B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08BE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366CC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AEF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A2CD9"/>
    <w:multiLevelType w:val="multilevel"/>
    <w:tmpl w:val="4B80F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mer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DD5FB0"/>
    <w:multiLevelType w:val="hybridMultilevel"/>
    <w:tmpl w:val="54444090"/>
    <w:lvl w:ilvl="0" w:tplc="5DB2D142">
      <w:start w:val="1"/>
      <w:numFmt w:val="bullet"/>
      <w:lvlText w:val="•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AC30A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A2F4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6E89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E629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88B6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34986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2297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68C50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92323"/>
    <w:multiLevelType w:val="hybridMultilevel"/>
    <w:tmpl w:val="28D28244"/>
    <w:lvl w:ilvl="0" w:tplc="9FD413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0554ED"/>
    <w:multiLevelType w:val="hybridMultilevel"/>
    <w:tmpl w:val="BFD03798"/>
    <w:lvl w:ilvl="0" w:tplc="BC12B92A">
      <w:start w:val="1"/>
      <w:numFmt w:val="bullet"/>
      <w:lvlText w:val="•"/>
      <w:lvlJc w:val="left"/>
      <w:pPr>
        <w:ind w:left="19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1436067D"/>
    <w:multiLevelType w:val="hybridMultilevel"/>
    <w:tmpl w:val="DBD6501A"/>
    <w:lvl w:ilvl="0" w:tplc="33186C28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7D3CB9"/>
    <w:multiLevelType w:val="hybridMultilevel"/>
    <w:tmpl w:val="DCC4FFA8"/>
    <w:lvl w:ilvl="0" w:tplc="9FD413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B61AB3"/>
    <w:multiLevelType w:val="multilevel"/>
    <w:tmpl w:val="10E0B8C4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A01C7A"/>
    <w:multiLevelType w:val="hybridMultilevel"/>
    <w:tmpl w:val="45AAEE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1B21"/>
    <w:multiLevelType w:val="hybridMultilevel"/>
    <w:tmpl w:val="68D41916"/>
    <w:lvl w:ilvl="0" w:tplc="9FD413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FC01C33"/>
    <w:multiLevelType w:val="hybridMultilevel"/>
    <w:tmpl w:val="F878B2C8"/>
    <w:lvl w:ilvl="0" w:tplc="23EC9C18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4CF7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C7A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A8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AFD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056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FC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E85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F26A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F1556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1259D9"/>
    <w:multiLevelType w:val="hybridMultilevel"/>
    <w:tmpl w:val="23607332"/>
    <w:lvl w:ilvl="0" w:tplc="D7C8CF9A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666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B2A6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7482B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47C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6D1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2449A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280B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0D94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003D2C"/>
    <w:multiLevelType w:val="hybridMultilevel"/>
    <w:tmpl w:val="16700810"/>
    <w:lvl w:ilvl="0" w:tplc="A8B6F7FC">
      <w:start w:val="1"/>
      <w:numFmt w:val="bullet"/>
      <w:lvlText w:val="-"/>
      <w:lvlJc w:val="left"/>
      <w:pPr>
        <w:ind w:left="1134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8575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A0F23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E828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28927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DC994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CB4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EE46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80BF2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E04A4B"/>
    <w:multiLevelType w:val="multilevel"/>
    <w:tmpl w:val="DEB66D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EF300E"/>
    <w:multiLevelType w:val="hybridMultilevel"/>
    <w:tmpl w:val="9392ECE0"/>
    <w:lvl w:ilvl="0" w:tplc="EBB41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8A2C3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656FDC"/>
    <w:multiLevelType w:val="hybridMultilevel"/>
    <w:tmpl w:val="4586AA32"/>
    <w:lvl w:ilvl="0" w:tplc="BC12B92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275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EAE8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B2D3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566C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9AAD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B043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BCEB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B0D7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86694B"/>
    <w:multiLevelType w:val="multilevel"/>
    <w:tmpl w:val="8034D2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18" w15:restartNumberingAfterBreak="0">
    <w:nsid w:val="559D3E8A"/>
    <w:multiLevelType w:val="multilevel"/>
    <w:tmpl w:val="FF948F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86A296B"/>
    <w:multiLevelType w:val="hybridMultilevel"/>
    <w:tmpl w:val="7384E9A0"/>
    <w:lvl w:ilvl="0" w:tplc="66BA7692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2D1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4441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FC1B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803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2EC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21A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EA01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A6B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D7808"/>
    <w:multiLevelType w:val="hybridMultilevel"/>
    <w:tmpl w:val="4D8C7740"/>
    <w:lvl w:ilvl="0" w:tplc="6CC2D79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ADD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AE0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887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89B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FC3D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A468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4DC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244B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EA57C0"/>
    <w:multiLevelType w:val="multilevel"/>
    <w:tmpl w:val="4D8A297E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61258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7D3F0E"/>
    <w:multiLevelType w:val="hybridMultilevel"/>
    <w:tmpl w:val="858CBE1E"/>
    <w:lvl w:ilvl="0" w:tplc="1E087326">
      <w:start w:val="1"/>
      <w:numFmt w:val="bullet"/>
      <w:lvlText w:val="•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8575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A0F23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E828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28927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DC994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CB4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EE46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80BF2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A8791C"/>
    <w:multiLevelType w:val="hybridMultilevel"/>
    <w:tmpl w:val="E5C086E8"/>
    <w:lvl w:ilvl="0" w:tplc="BC12B92A">
      <w:start w:val="1"/>
      <w:numFmt w:val="bullet"/>
      <w:lvlText w:val="•"/>
      <w:lvlJc w:val="left"/>
      <w:pPr>
        <w:ind w:left="1134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68575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A0F23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E828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28927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DC994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CB4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EE46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80BF2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0730F0"/>
    <w:multiLevelType w:val="hybridMultilevel"/>
    <w:tmpl w:val="2A38140E"/>
    <w:lvl w:ilvl="0" w:tplc="AC62C462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E657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4EF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9E72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EB6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CEC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0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746B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46E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2E0089"/>
    <w:multiLevelType w:val="hybridMultilevel"/>
    <w:tmpl w:val="7812E24E"/>
    <w:lvl w:ilvl="0" w:tplc="693C7FD8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C420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83C6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50F2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A0D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EA5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C276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04CC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0A8D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647934"/>
    <w:multiLevelType w:val="hybridMultilevel"/>
    <w:tmpl w:val="40B01CA6"/>
    <w:lvl w:ilvl="0" w:tplc="56CEA7F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055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81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870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8A3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C5B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C11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8BA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EE4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C61B4B"/>
    <w:multiLevelType w:val="hybridMultilevel"/>
    <w:tmpl w:val="978C4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D321D"/>
    <w:multiLevelType w:val="hybridMultilevel"/>
    <w:tmpl w:val="EB8E484C"/>
    <w:lvl w:ilvl="0" w:tplc="E74A94C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54046"/>
    <w:multiLevelType w:val="hybridMultilevel"/>
    <w:tmpl w:val="1608B8D4"/>
    <w:lvl w:ilvl="0" w:tplc="4B9E7CE2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87C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A0BC0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CDC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FAD0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8271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6AAE4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9ABA4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27CE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8A1467"/>
    <w:multiLevelType w:val="hybridMultilevel"/>
    <w:tmpl w:val="DB0E612E"/>
    <w:lvl w:ilvl="0" w:tplc="9372E31C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A59D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C50F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22BBD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2F6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BA20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C380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7CF17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E6402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B5272A"/>
    <w:multiLevelType w:val="hybridMultilevel"/>
    <w:tmpl w:val="4CEECEA0"/>
    <w:lvl w:ilvl="0" w:tplc="6E923FD4">
      <w:start w:val="1"/>
      <w:numFmt w:val="decimal"/>
      <w:lvlText w:val="%1."/>
      <w:lvlJc w:val="left"/>
      <w:pPr>
        <w:ind w:left="567"/>
      </w:pPr>
      <w:rPr>
        <w:rFonts w:asciiTheme="minorHAnsi" w:eastAsia="Arial" w:hAnsiTheme="minorHAnsi" w:cs="Arial" w:hint="default"/>
        <w:b w:val="0"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98EE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10C4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42F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6F1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4C0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F6AD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7C15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084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0868949">
    <w:abstractNumId w:val="28"/>
  </w:num>
  <w:num w:numId="2" w16cid:durableId="1050689223">
    <w:abstractNumId w:val="15"/>
  </w:num>
  <w:num w:numId="3" w16cid:durableId="1408839613">
    <w:abstractNumId w:val="17"/>
  </w:num>
  <w:num w:numId="4" w16cid:durableId="1223100448">
    <w:abstractNumId w:val="3"/>
  </w:num>
  <w:num w:numId="5" w16cid:durableId="525680157">
    <w:abstractNumId w:val="6"/>
  </w:num>
  <w:num w:numId="6" w16cid:durableId="1856848090">
    <w:abstractNumId w:val="9"/>
  </w:num>
  <w:num w:numId="7" w16cid:durableId="508713771">
    <w:abstractNumId w:val="30"/>
  </w:num>
  <w:num w:numId="8" w16cid:durableId="1389376747">
    <w:abstractNumId w:val="0"/>
  </w:num>
  <w:num w:numId="9" w16cid:durableId="1267158460">
    <w:abstractNumId w:val="31"/>
  </w:num>
  <w:num w:numId="10" w16cid:durableId="2060787717">
    <w:abstractNumId w:val="26"/>
  </w:num>
  <w:num w:numId="11" w16cid:durableId="1206409884">
    <w:abstractNumId w:val="12"/>
  </w:num>
  <w:num w:numId="12" w16cid:durableId="438649838">
    <w:abstractNumId w:val="25"/>
  </w:num>
  <w:num w:numId="13" w16cid:durableId="672490526">
    <w:abstractNumId w:val="17"/>
  </w:num>
  <w:num w:numId="14" w16cid:durableId="1481386378">
    <w:abstractNumId w:val="17"/>
  </w:num>
  <w:num w:numId="15" w16cid:durableId="1858618631">
    <w:abstractNumId w:val="32"/>
  </w:num>
  <w:num w:numId="16" w16cid:durableId="1893037326">
    <w:abstractNumId w:val="16"/>
  </w:num>
  <w:num w:numId="17" w16cid:durableId="2021010441">
    <w:abstractNumId w:val="23"/>
  </w:num>
  <w:num w:numId="18" w16cid:durableId="866139319">
    <w:abstractNumId w:val="21"/>
  </w:num>
  <w:num w:numId="19" w16cid:durableId="724136317">
    <w:abstractNumId w:val="2"/>
  </w:num>
  <w:num w:numId="20" w16cid:durableId="1071193598">
    <w:abstractNumId w:val="7"/>
  </w:num>
  <w:num w:numId="21" w16cid:durableId="1414090366">
    <w:abstractNumId w:val="27"/>
  </w:num>
  <w:num w:numId="22" w16cid:durableId="1151140816">
    <w:abstractNumId w:val="20"/>
  </w:num>
  <w:num w:numId="23" w16cid:durableId="1514226844">
    <w:abstractNumId w:val="10"/>
  </w:num>
  <w:num w:numId="24" w16cid:durableId="962922524">
    <w:abstractNumId w:val="19"/>
  </w:num>
  <w:num w:numId="25" w16cid:durableId="1353802362">
    <w:abstractNumId w:val="1"/>
  </w:num>
  <w:num w:numId="26" w16cid:durableId="581915199">
    <w:abstractNumId w:val="14"/>
  </w:num>
  <w:num w:numId="27" w16cid:durableId="2031485366">
    <w:abstractNumId w:val="1"/>
  </w:num>
  <w:num w:numId="28" w16cid:durableId="1592274709">
    <w:abstractNumId w:val="1"/>
  </w:num>
  <w:num w:numId="29" w16cid:durableId="1201671880">
    <w:abstractNumId w:val="22"/>
  </w:num>
  <w:num w:numId="30" w16cid:durableId="466629678">
    <w:abstractNumId w:val="11"/>
  </w:num>
  <w:num w:numId="31" w16cid:durableId="956835510">
    <w:abstractNumId w:val="13"/>
  </w:num>
  <w:num w:numId="32" w16cid:durableId="452485510">
    <w:abstractNumId w:val="24"/>
  </w:num>
  <w:num w:numId="33" w16cid:durableId="1687751864">
    <w:abstractNumId w:val="4"/>
  </w:num>
  <w:num w:numId="34" w16cid:durableId="752626153">
    <w:abstractNumId w:val="5"/>
  </w:num>
  <w:num w:numId="35" w16cid:durableId="1381245777">
    <w:abstractNumId w:val="8"/>
  </w:num>
  <w:num w:numId="36" w16cid:durableId="1169715470">
    <w:abstractNumId w:val="29"/>
  </w:num>
  <w:num w:numId="37" w16cid:durableId="9360633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3D0"/>
    <w:rsid w:val="0000629D"/>
    <w:rsid w:val="00007F4D"/>
    <w:rsid w:val="00010674"/>
    <w:rsid w:val="000279A3"/>
    <w:rsid w:val="00037E2C"/>
    <w:rsid w:val="00050526"/>
    <w:rsid w:val="00071571"/>
    <w:rsid w:val="000733D5"/>
    <w:rsid w:val="000C35B8"/>
    <w:rsid w:val="000D34F0"/>
    <w:rsid w:val="000F0ACD"/>
    <w:rsid w:val="000F11DC"/>
    <w:rsid w:val="000F6AFA"/>
    <w:rsid w:val="00114FBA"/>
    <w:rsid w:val="001401F1"/>
    <w:rsid w:val="00144CE4"/>
    <w:rsid w:val="00154360"/>
    <w:rsid w:val="0015742C"/>
    <w:rsid w:val="00163A37"/>
    <w:rsid w:val="0018355F"/>
    <w:rsid w:val="00197830"/>
    <w:rsid w:val="001D15E2"/>
    <w:rsid w:val="001D445C"/>
    <w:rsid w:val="001D6B1C"/>
    <w:rsid w:val="0024375B"/>
    <w:rsid w:val="00257C51"/>
    <w:rsid w:val="00264392"/>
    <w:rsid w:val="002701CF"/>
    <w:rsid w:val="00295D44"/>
    <w:rsid w:val="002C715A"/>
    <w:rsid w:val="002F4A05"/>
    <w:rsid w:val="00301689"/>
    <w:rsid w:val="003036DF"/>
    <w:rsid w:val="00313352"/>
    <w:rsid w:val="003250C8"/>
    <w:rsid w:val="00366B87"/>
    <w:rsid w:val="00374DDD"/>
    <w:rsid w:val="00374E5D"/>
    <w:rsid w:val="003A50E3"/>
    <w:rsid w:val="003B7165"/>
    <w:rsid w:val="003D6FA0"/>
    <w:rsid w:val="003F798A"/>
    <w:rsid w:val="00423CE4"/>
    <w:rsid w:val="00450694"/>
    <w:rsid w:val="00455618"/>
    <w:rsid w:val="00461B2C"/>
    <w:rsid w:val="00472519"/>
    <w:rsid w:val="00481197"/>
    <w:rsid w:val="004936A1"/>
    <w:rsid w:val="004B6DFB"/>
    <w:rsid w:val="004C1942"/>
    <w:rsid w:val="004C43E8"/>
    <w:rsid w:val="004E2FDF"/>
    <w:rsid w:val="004F35C4"/>
    <w:rsid w:val="00511A5D"/>
    <w:rsid w:val="00513EA6"/>
    <w:rsid w:val="005158C0"/>
    <w:rsid w:val="005273D0"/>
    <w:rsid w:val="0053656A"/>
    <w:rsid w:val="00577073"/>
    <w:rsid w:val="005A72FA"/>
    <w:rsid w:val="005A7C71"/>
    <w:rsid w:val="005D6CDC"/>
    <w:rsid w:val="005E4D38"/>
    <w:rsid w:val="005F31C0"/>
    <w:rsid w:val="00634135"/>
    <w:rsid w:val="00643795"/>
    <w:rsid w:val="00643A97"/>
    <w:rsid w:val="00643C24"/>
    <w:rsid w:val="00656C71"/>
    <w:rsid w:val="006619F4"/>
    <w:rsid w:val="00695296"/>
    <w:rsid w:val="006A5264"/>
    <w:rsid w:val="006B622C"/>
    <w:rsid w:val="006C7D56"/>
    <w:rsid w:val="00712788"/>
    <w:rsid w:val="00723EFE"/>
    <w:rsid w:val="00725837"/>
    <w:rsid w:val="00740776"/>
    <w:rsid w:val="00750EA3"/>
    <w:rsid w:val="007534BF"/>
    <w:rsid w:val="007541D7"/>
    <w:rsid w:val="00761E0B"/>
    <w:rsid w:val="00777281"/>
    <w:rsid w:val="00785DDC"/>
    <w:rsid w:val="007944A4"/>
    <w:rsid w:val="008160E7"/>
    <w:rsid w:val="00843012"/>
    <w:rsid w:val="0084306A"/>
    <w:rsid w:val="008439D2"/>
    <w:rsid w:val="00865F36"/>
    <w:rsid w:val="00867BB2"/>
    <w:rsid w:val="00894FD9"/>
    <w:rsid w:val="008B66E4"/>
    <w:rsid w:val="008C6931"/>
    <w:rsid w:val="008D7090"/>
    <w:rsid w:val="008F1579"/>
    <w:rsid w:val="00910C46"/>
    <w:rsid w:val="0095206D"/>
    <w:rsid w:val="0096085E"/>
    <w:rsid w:val="00967D86"/>
    <w:rsid w:val="00976AAF"/>
    <w:rsid w:val="009770E5"/>
    <w:rsid w:val="00993A89"/>
    <w:rsid w:val="009A2C94"/>
    <w:rsid w:val="009B47F8"/>
    <w:rsid w:val="009D5E27"/>
    <w:rsid w:val="009E006F"/>
    <w:rsid w:val="00A010EB"/>
    <w:rsid w:val="00A20DE0"/>
    <w:rsid w:val="00A40073"/>
    <w:rsid w:val="00A626F4"/>
    <w:rsid w:val="00A70457"/>
    <w:rsid w:val="00A734F0"/>
    <w:rsid w:val="00A80FAF"/>
    <w:rsid w:val="00A8167E"/>
    <w:rsid w:val="00AD25D3"/>
    <w:rsid w:val="00AD596D"/>
    <w:rsid w:val="00AE54B7"/>
    <w:rsid w:val="00AF1AB5"/>
    <w:rsid w:val="00AF3CA7"/>
    <w:rsid w:val="00B31D72"/>
    <w:rsid w:val="00B33327"/>
    <w:rsid w:val="00B60890"/>
    <w:rsid w:val="00B6297A"/>
    <w:rsid w:val="00B76BDF"/>
    <w:rsid w:val="00BC4595"/>
    <w:rsid w:val="00C20C05"/>
    <w:rsid w:val="00C23006"/>
    <w:rsid w:val="00C31D18"/>
    <w:rsid w:val="00C46F73"/>
    <w:rsid w:val="00C52A93"/>
    <w:rsid w:val="00C54E81"/>
    <w:rsid w:val="00C63C18"/>
    <w:rsid w:val="00C73D4D"/>
    <w:rsid w:val="00C757CC"/>
    <w:rsid w:val="00C77427"/>
    <w:rsid w:val="00C86A2A"/>
    <w:rsid w:val="00C97941"/>
    <w:rsid w:val="00CA7D55"/>
    <w:rsid w:val="00CB5FD0"/>
    <w:rsid w:val="00CB762F"/>
    <w:rsid w:val="00CC68DB"/>
    <w:rsid w:val="00CE58ED"/>
    <w:rsid w:val="00CE7F1D"/>
    <w:rsid w:val="00CF24B7"/>
    <w:rsid w:val="00D21975"/>
    <w:rsid w:val="00D82C14"/>
    <w:rsid w:val="00D86F13"/>
    <w:rsid w:val="00D932AF"/>
    <w:rsid w:val="00DA2AC1"/>
    <w:rsid w:val="00DA5BBF"/>
    <w:rsid w:val="00DC6D72"/>
    <w:rsid w:val="00DE56FA"/>
    <w:rsid w:val="00DE5D34"/>
    <w:rsid w:val="00DF3B0C"/>
    <w:rsid w:val="00E04272"/>
    <w:rsid w:val="00E25B7D"/>
    <w:rsid w:val="00E41FE7"/>
    <w:rsid w:val="00E82F3D"/>
    <w:rsid w:val="00EB4581"/>
    <w:rsid w:val="00EC0E93"/>
    <w:rsid w:val="00EC198B"/>
    <w:rsid w:val="00ED18A9"/>
    <w:rsid w:val="00ED4E79"/>
    <w:rsid w:val="00ED675A"/>
    <w:rsid w:val="00EE5C70"/>
    <w:rsid w:val="00EF2F7A"/>
    <w:rsid w:val="00EF4FE3"/>
    <w:rsid w:val="00F028F7"/>
    <w:rsid w:val="00F2717A"/>
    <w:rsid w:val="00F42F9B"/>
    <w:rsid w:val="00F67CBD"/>
    <w:rsid w:val="00F71690"/>
    <w:rsid w:val="00F742CB"/>
    <w:rsid w:val="00F777DB"/>
    <w:rsid w:val="00F95C80"/>
    <w:rsid w:val="00FB394C"/>
    <w:rsid w:val="00FC4CDB"/>
    <w:rsid w:val="00FC5526"/>
    <w:rsid w:val="00FD1963"/>
    <w:rsid w:val="00FD57FF"/>
    <w:rsid w:val="00FD6687"/>
    <w:rsid w:val="00FE089F"/>
    <w:rsid w:val="00FE6E1B"/>
    <w:rsid w:val="00FF6C52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9D731"/>
  <w15:docId w15:val="{56C400D2-B75A-43A4-A2BD-636175F0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674"/>
    <w:pPr>
      <w:spacing w:after="10"/>
    </w:pPr>
    <w:rPr>
      <w:sz w:val="20"/>
      <w:szCs w:val="18"/>
    </w:rPr>
  </w:style>
  <w:style w:type="paragraph" w:styleId="Kop1">
    <w:name w:val="heading 1"/>
    <w:basedOn w:val="Geenafstand"/>
    <w:next w:val="Standaard"/>
    <w:link w:val="Kop1Char"/>
    <w:uiPriority w:val="9"/>
    <w:qFormat/>
    <w:rsid w:val="00010674"/>
    <w:pPr>
      <w:spacing w:before="480"/>
      <w:outlineLvl w:val="0"/>
    </w:pPr>
    <w:rPr>
      <w:rFonts w:asciiTheme="minorHAnsi" w:hAnsiTheme="minorHAnsi" w:cs="Times New Roman"/>
      <w:b/>
      <w:color w:val="000000"/>
      <w:spacing w:val="0"/>
      <w:sz w:val="20"/>
      <w:szCs w:val="18"/>
      <w:shd w:val="clear" w:color="auto" w:fill="FFFFFF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6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A436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E7F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7F1D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E7F1D"/>
    <w:rPr>
      <w:color w:val="808080"/>
    </w:rPr>
  </w:style>
  <w:style w:type="table" w:styleId="Tabelraster">
    <w:name w:val="Table Grid"/>
    <w:basedOn w:val="Standaardtabel"/>
    <w:uiPriority w:val="39"/>
    <w:rsid w:val="00183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C552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C55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552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C55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55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5526"/>
    <w:rPr>
      <w:b/>
      <w:bCs/>
      <w:sz w:val="20"/>
      <w:szCs w:val="20"/>
    </w:rPr>
  </w:style>
  <w:style w:type="paragraph" w:styleId="Geenafstand">
    <w:name w:val="No Spacing"/>
    <w:uiPriority w:val="1"/>
    <w:qFormat/>
    <w:rsid w:val="00FE6E1B"/>
    <w:rPr>
      <w:rFonts w:ascii="Arial Narrow" w:eastAsia="Times New Roman" w:hAnsi="Arial Narrow" w:cs="Arial Narrow"/>
      <w:spacing w:val="10"/>
      <w:sz w:val="22"/>
      <w:szCs w:val="2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10674"/>
    <w:rPr>
      <w:rFonts w:eastAsia="Times New Roman" w:cs="Times New Roman"/>
      <w:b/>
      <w:color w:val="000000"/>
      <w:sz w:val="20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56C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6C71"/>
  </w:style>
  <w:style w:type="paragraph" w:styleId="Voettekst">
    <w:name w:val="footer"/>
    <w:basedOn w:val="Standaard"/>
    <w:link w:val="VoettekstChar"/>
    <w:uiPriority w:val="99"/>
    <w:unhideWhenUsed/>
    <w:rsid w:val="00656C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6C71"/>
  </w:style>
  <w:style w:type="table" w:customStyle="1" w:styleId="TableGrid">
    <w:name w:val="TableGrid"/>
    <w:rsid w:val="009E006F"/>
    <w:rPr>
      <w:rFonts w:eastAsiaTheme="minorEastAsia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ummering">
    <w:name w:val="Nummering"/>
    <w:basedOn w:val="Geenafstand"/>
    <w:qFormat/>
    <w:rsid w:val="00010674"/>
    <w:pPr>
      <w:numPr>
        <w:ilvl w:val="1"/>
        <w:numId w:val="25"/>
      </w:numPr>
    </w:pPr>
    <w:rPr>
      <w:rFonts w:asciiTheme="minorHAnsi" w:hAnsiTheme="minorHAnsi"/>
      <w:spacing w:val="0"/>
      <w:sz w:val="20"/>
      <w:szCs w:val="1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F6AFA"/>
    <w:rPr>
      <w:rFonts w:asciiTheme="majorHAnsi" w:eastAsiaTheme="majorEastAsia" w:hAnsiTheme="majorHAnsi" w:cstheme="majorBidi"/>
      <w:b/>
      <w:bCs/>
      <w:color w:val="44A436" w:themeColor="accent1"/>
      <w:sz w:val="26"/>
      <w:szCs w:val="26"/>
    </w:rPr>
  </w:style>
  <w:style w:type="paragraph" w:styleId="Titel">
    <w:name w:val="Title"/>
    <w:basedOn w:val="Kop1"/>
    <w:next w:val="Standaard"/>
    <w:link w:val="TitelChar"/>
    <w:uiPriority w:val="10"/>
    <w:qFormat/>
    <w:rsid w:val="00010674"/>
    <w:rPr>
      <w:sz w:val="24"/>
    </w:rPr>
  </w:style>
  <w:style w:type="character" w:customStyle="1" w:styleId="TitelChar">
    <w:name w:val="Titel Char"/>
    <w:basedOn w:val="Standaardalinea-lettertype"/>
    <w:link w:val="Titel"/>
    <w:uiPriority w:val="10"/>
    <w:rsid w:val="00010674"/>
    <w:rPr>
      <w:rFonts w:eastAsia="Times New Roman" w:cs="Times New Roman"/>
      <w:b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hema">
  <a:themeElements>
    <a:clrScheme name="ADFIZ">
      <a:dk1>
        <a:sysClr val="windowText" lastClr="000000"/>
      </a:dk1>
      <a:lt1>
        <a:sysClr val="window" lastClr="FFFFFF"/>
      </a:lt1>
      <a:dk2>
        <a:srgbClr val="218CB8"/>
      </a:dk2>
      <a:lt2>
        <a:srgbClr val="EEECE1"/>
      </a:lt2>
      <a:accent1>
        <a:srgbClr val="44A436"/>
      </a:accent1>
      <a:accent2>
        <a:srgbClr val="0B326B"/>
      </a:accent2>
      <a:accent3>
        <a:srgbClr val="DF6421"/>
      </a:accent3>
      <a:accent4>
        <a:srgbClr val="8064A2"/>
      </a:accent4>
      <a:accent5>
        <a:srgbClr val="218CB8"/>
      </a:accent5>
      <a:accent6>
        <a:srgbClr val="F79646"/>
      </a:accent6>
      <a:hlink>
        <a:srgbClr val="218CB8"/>
      </a:hlink>
      <a:folHlink>
        <a:srgbClr val="44A43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8B72B61D5034581FE4FF17A9BBE0E" ma:contentTypeVersion="18" ma:contentTypeDescription="Een nieuw document maken." ma:contentTypeScope="" ma:versionID="610c6e433cb6c60a68a752ddb4ea3c31">
  <xsd:schema xmlns:xsd="http://www.w3.org/2001/XMLSchema" xmlns:xs="http://www.w3.org/2001/XMLSchema" xmlns:p="http://schemas.microsoft.com/office/2006/metadata/properties" xmlns:ns2="34c8c3a4-8eef-4c68-bc9e-c47ecf1d5cdf" xmlns:ns3="57f0ea1c-bd1e-4bc4-9e0e-fb77be01f5be" targetNamespace="http://schemas.microsoft.com/office/2006/metadata/properties" ma:root="true" ma:fieldsID="28cea379962cd30354724ac65938d254" ns2:_="" ns3:_="">
    <xsd:import namespace="34c8c3a4-8eef-4c68-bc9e-c47ecf1d5cdf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8c3a4-8eef-4c68-bc9e-c47ecf1d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242bddd-0ddf-49dd-957b-763869b4a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788ee-69c6-46ec-93c1-670af5a58218}" ma:internalName="TaxCatchAll" ma:showField="CatchAllData" ma:web="57f0ea1c-bd1e-4bc4-9e0e-fb77be01f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8c3a4-8eef-4c68-bc9e-c47ecf1d5cdf">
      <Terms xmlns="http://schemas.microsoft.com/office/infopath/2007/PartnerControls"/>
    </lcf76f155ced4ddcb4097134ff3c332f>
    <TaxCatchAll xmlns="57f0ea1c-bd1e-4bc4-9e0e-fb77be01f5be"/>
  </documentManagement>
</p:properties>
</file>

<file path=customXml/itemProps1.xml><?xml version="1.0" encoding="utf-8"?>
<ds:datastoreItem xmlns:ds="http://schemas.openxmlformats.org/officeDocument/2006/customXml" ds:itemID="{7A7D70F0-2149-4AD0-BE0E-3EC07343E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9570B-D01B-4F8E-BD17-F62D5CBF6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8c3a4-8eef-4c68-bc9e-c47ecf1d5cdf"/>
    <ds:schemaRef ds:uri="57f0ea1c-bd1e-4bc4-9e0e-fb77be01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EEA30-B81F-4445-B5EA-694C098DCF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F2ACB-5B66-4801-9CC9-509F2CF3568C}">
  <ds:schemaRefs>
    <ds:schemaRef ds:uri="http://schemas.microsoft.com/office/2006/metadata/properties"/>
    <ds:schemaRef ds:uri="http://schemas.microsoft.com/office/infopath/2007/PartnerControls"/>
    <ds:schemaRef ds:uri="34c8c3a4-8eef-4c68-bc9e-c47ecf1d5cdf"/>
    <ds:schemaRef ds:uri="57f0ea1c-bd1e-4bc4-9e0e-fb77be01f5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4021</Words>
  <Characters>22118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NMA ICT Solutions</Company>
  <LinksUpToDate>false</LinksUpToDate>
  <CharactersWithSpaces>26087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Bettie Hoogsteen</cp:lastModifiedBy>
  <cp:revision>136</cp:revision>
  <dcterms:created xsi:type="dcterms:W3CDTF">2026-03-02T13:21:00Z</dcterms:created>
  <dcterms:modified xsi:type="dcterms:W3CDTF">2026-03-06T13:31:00Z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0x01010078F8B72B61D5034581FE4FF17A9BBE0E</vt:lpwstr>
  </property>
  <property fmtid="{D5CDD505-2E9C-101B-9397-08002B2CF9AE}" pid="3" name="MediaServiceImageTags">
    <vt:lpwstr/>
  </property>
</Properties>
</file>