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4C16D" w14:textId="4C821928" w:rsidR="002C5C52" w:rsidRPr="00ED2676" w:rsidRDefault="009E073B" w:rsidP="004D7B3C">
      <w:pPr>
        <w:pStyle w:val="Kop1"/>
        <w:rPr>
          <w:i/>
        </w:rPr>
      </w:pPr>
      <w:r>
        <w:t>Re</w:t>
      </w:r>
      <w:r w:rsidR="00D80E56">
        <w:t>actie Adfiz op de</w:t>
      </w:r>
      <w:r w:rsidR="00704194">
        <w:t xml:space="preserve"> Sam</w:t>
      </w:r>
      <w:r w:rsidR="00ED2676">
        <w:t>enwerkingsovereen</w:t>
      </w:r>
      <w:r w:rsidR="002B323C">
        <w:t xml:space="preserve">komst </w:t>
      </w:r>
      <w:r w:rsidR="008A47B3">
        <w:t>M</w:t>
      </w:r>
      <w:r w:rsidR="005757F6">
        <w:t xml:space="preserve">idglas </w:t>
      </w:r>
      <w:r w:rsidR="008A47B3">
        <w:t>glas</w:t>
      </w:r>
      <w:r w:rsidR="005757F6">
        <w:t>verzekeraar</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3685"/>
        <w:gridCol w:w="2126"/>
        <w:gridCol w:w="1733"/>
      </w:tblGrid>
      <w:tr w:rsidR="002C5C52" w14:paraId="1124C174" w14:textId="77777777" w:rsidTr="003529C4">
        <w:trPr>
          <w:trHeight w:val="363"/>
        </w:trPr>
        <w:tc>
          <w:tcPr>
            <w:tcW w:w="1668" w:type="dxa"/>
            <w:vAlign w:val="center"/>
            <w:hideMark/>
          </w:tcPr>
          <w:p w14:paraId="1124C16F" w14:textId="77777777" w:rsidR="002C5C52" w:rsidRDefault="002C5C52" w:rsidP="003529C4">
            <w:pPr>
              <w:pStyle w:val="Default"/>
              <w:rPr>
                <w:bCs/>
                <w:sz w:val="22"/>
                <w:szCs w:val="22"/>
              </w:rPr>
            </w:pPr>
            <w:r>
              <w:rPr>
                <w:bCs/>
                <w:sz w:val="22"/>
                <w:szCs w:val="22"/>
              </w:rPr>
              <w:t>Datum reactie:</w:t>
            </w:r>
          </w:p>
        </w:tc>
        <w:tc>
          <w:tcPr>
            <w:tcW w:w="3685" w:type="dxa"/>
            <w:vAlign w:val="center"/>
            <w:hideMark/>
          </w:tcPr>
          <w:p w14:paraId="1124C170" w14:textId="7F1705B3" w:rsidR="002C5C52" w:rsidRDefault="00197389" w:rsidP="009A64B4">
            <w:pPr>
              <w:pStyle w:val="Default"/>
              <w:rPr>
                <w:b/>
                <w:bCs/>
                <w:sz w:val="22"/>
                <w:szCs w:val="22"/>
              </w:rPr>
            </w:pPr>
            <w:r>
              <w:rPr>
                <w:b/>
                <w:bCs/>
                <w:sz w:val="22"/>
                <w:szCs w:val="22"/>
              </w:rPr>
              <w:t>2</w:t>
            </w:r>
            <w:r w:rsidR="002D43E2">
              <w:rPr>
                <w:b/>
                <w:bCs/>
                <w:sz w:val="22"/>
                <w:szCs w:val="22"/>
              </w:rPr>
              <w:t>4</w:t>
            </w:r>
            <w:r>
              <w:rPr>
                <w:b/>
                <w:bCs/>
                <w:sz w:val="22"/>
                <w:szCs w:val="22"/>
              </w:rPr>
              <w:t xml:space="preserve"> oktober 2019</w:t>
            </w:r>
          </w:p>
        </w:tc>
        <w:tc>
          <w:tcPr>
            <w:tcW w:w="2126" w:type="dxa"/>
            <w:vAlign w:val="center"/>
            <w:hideMark/>
          </w:tcPr>
          <w:p w14:paraId="1124C171" w14:textId="77777777" w:rsidR="002C5C52" w:rsidRDefault="002C5C52" w:rsidP="003529C4">
            <w:pPr>
              <w:pStyle w:val="Default"/>
              <w:rPr>
                <w:bCs/>
                <w:sz w:val="22"/>
                <w:szCs w:val="22"/>
              </w:rPr>
            </w:pPr>
            <w:r>
              <w:rPr>
                <w:bCs/>
                <w:sz w:val="22"/>
                <w:szCs w:val="22"/>
              </w:rPr>
              <w:t>Beoordeelde versie:</w:t>
            </w:r>
          </w:p>
        </w:tc>
        <w:tc>
          <w:tcPr>
            <w:tcW w:w="1733" w:type="dxa"/>
            <w:vAlign w:val="center"/>
            <w:hideMark/>
          </w:tcPr>
          <w:p w14:paraId="1124C173" w14:textId="18BB9CAA" w:rsidR="002C5C52" w:rsidRDefault="002D43E2" w:rsidP="00D80E56">
            <w:pPr>
              <w:pStyle w:val="Default"/>
              <w:jc w:val="right"/>
              <w:rPr>
                <w:b/>
                <w:bCs/>
                <w:sz w:val="22"/>
                <w:szCs w:val="22"/>
              </w:rPr>
            </w:pPr>
            <w:r>
              <w:rPr>
                <w:b/>
                <w:bCs/>
                <w:sz w:val="22"/>
                <w:szCs w:val="22"/>
              </w:rPr>
              <w:t>23-10</w:t>
            </w:r>
            <w:r w:rsidR="005757F6">
              <w:rPr>
                <w:b/>
                <w:bCs/>
                <w:sz w:val="22"/>
                <w:szCs w:val="22"/>
              </w:rPr>
              <w:t>-2019</w:t>
            </w:r>
          </w:p>
        </w:tc>
      </w:tr>
      <w:tr w:rsidR="000A3BAA" w14:paraId="1124C179" w14:textId="77777777" w:rsidTr="000A3BAA">
        <w:trPr>
          <w:trHeight w:val="363"/>
        </w:trPr>
        <w:tc>
          <w:tcPr>
            <w:tcW w:w="1668" w:type="dxa"/>
            <w:vAlign w:val="center"/>
          </w:tcPr>
          <w:p w14:paraId="1124C175" w14:textId="77777777" w:rsidR="000A3BAA" w:rsidRDefault="000A3BAA">
            <w:pPr>
              <w:pStyle w:val="Default"/>
              <w:rPr>
                <w:bCs/>
                <w:sz w:val="22"/>
                <w:szCs w:val="22"/>
              </w:rPr>
            </w:pPr>
          </w:p>
        </w:tc>
        <w:tc>
          <w:tcPr>
            <w:tcW w:w="3685" w:type="dxa"/>
            <w:vAlign w:val="center"/>
          </w:tcPr>
          <w:p w14:paraId="1124C176" w14:textId="77777777" w:rsidR="000A3BAA" w:rsidRDefault="000A3BAA">
            <w:pPr>
              <w:pStyle w:val="Default"/>
              <w:rPr>
                <w:b/>
                <w:bCs/>
                <w:sz w:val="22"/>
                <w:szCs w:val="22"/>
              </w:rPr>
            </w:pPr>
          </w:p>
        </w:tc>
        <w:tc>
          <w:tcPr>
            <w:tcW w:w="2126" w:type="dxa"/>
            <w:vAlign w:val="center"/>
          </w:tcPr>
          <w:p w14:paraId="1124C177" w14:textId="77777777" w:rsidR="000A3BAA" w:rsidRDefault="000A3BAA">
            <w:pPr>
              <w:pStyle w:val="Default"/>
              <w:rPr>
                <w:bCs/>
                <w:sz w:val="22"/>
                <w:szCs w:val="22"/>
              </w:rPr>
            </w:pPr>
          </w:p>
        </w:tc>
        <w:tc>
          <w:tcPr>
            <w:tcW w:w="1733" w:type="dxa"/>
            <w:vAlign w:val="center"/>
          </w:tcPr>
          <w:p w14:paraId="1124C178" w14:textId="77777777" w:rsidR="000A3BAA" w:rsidRDefault="000A3BAA">
            <w:pPr>
              <w:pStyle w:val="Default"/>
              <w:jc w:val="right"/>
              <w:rPr>
                <w:b/>
                <w:bCs/>
                <w:sz w:val="22"/>
                <w:szCs w:val="22"/>
              </w:rPr>
            </w:pPr>
          </w:p>
        </w:tc>
      </w:tr>
    </w:tbl>
    <w:p w14:paraId="1124C17C" w14:textId="35547380" w:rsidR="000A3BAA" w:rsidRPr="00D80E56" w:rsidRDefault="000A3BAA" w:rsidP="000A3BAA">
      <w:r>
        <w:br/>
        <w:t>Wij wijzen u erop dat wij ons in deze reactie hebben beperkt tot de kernartikelen van de samenwerkingsovereenkomst teneinde efficiënte en constructieve onderhandelingen tussen u en de wederpartij te bevorderen. Alvorens tot ondertekening over te gaan, raden wij u aan de integrale te</w:t>
      </w:r>
      <w:r w:rsidR="00D80E56">
        <w:t xml:space="preserve">kst van de overeenkomst </w:t>
      </w:r>
      <w:r>
        <w:t xml:space="preserve">kritisch na te nemen.  We hebben deze samenwerkingsovereenkomst (mede) beoordeeld aan de hand van het Refertemodel voor Samenwerkingsovereenkomst. Dit is een model voor een samenwerkingsovereenkomst dat in 2015 overeengekomen is tussen Adfiz, de </w:t>
      </w:r>
      <w:proofErr w:type="spellStart"/>
      <w:r>
        <w:t>OvFD</w:t>
      </w:r>
      <w:proofErr w:type="spellEnd"/>
      <w:r>
        <w:t xml:space="preserve"> en het Verbond van Verzekeraars.</w:t>
      </w:r>
      <w:r w:rsidR="004212DE">
        <w:t xml:space="preserve"> Tevens hebben wij </w:t>
      </w:r>
      <w:r w:rsidR="00275003">
        <w:t xml:space="preserve">de overeenkomst beoordeeld aan de hand van het </w:t>
      </w:r>
      <w:r w:rsidR="00DB463D">
        <w:t>addendum</w:t>
      </w:r>
      <w:r w:rsidR="00873BB0">
        <w:t xml:space="preserve"> op dit Refertemodel voor bepalingen t.a.v. de</w:t>
      </w:r>
      <w:r w:rsidR="00DB463D">
        <w:t xml:space="preserve"> IDD</w:t>
      </w:r>
      <w:r w:rsidR="00873BB0">
        <w:t xml:space="preserve"> (addendum 201</w:t>
      </w:r>
      <w:r w:rsidR="00A622F6">
        <w:t>9</w:t>
      </w:r>
      <w:r w:rsidR="00873BB0">
        <w:t>).</w:t>
      </w:r>
      <w:r w:rsidR="00DB463D">
        <w:t xml:space="preserve"> </w:t>
      </w:r>
      <w:r>
        <w:t xml:space="preserve"> Ten overvloede wijzen wij u er nog op dat de uiteindelijke keuze om met de aanbieder de overeenkomst aan te gaan, al dan niet met in acht name van ons commentaar, bij u zelf ligt.</w:t>
      </w:r>
    </w:p>
    <w:tbl>
      <w:tblPr>
        <w:tblStyle w:val="Tabelraster"/>
        <w:tblW w:w="9072" w:type="dxa"/>
        <w:tblInd w:w="108" w:type="dxa"/>
        <w:tblLook w:val="04A0" w:firstRow="1" w:lastRow="0" w:firstColumn="1" w:lastColumn="0" w:noHBand="0" w:noVBand="1"/>
      </w:tblPr>
      <w:tblGrid>
        <w:gridCol w:w="426"/>
        <w:gridCol w:w="8646"/>
      </w:tblGrid>
      <w:tr w:rsidR="000A3BAA" w14:paraId="1124C180" w14:textId="77777777" w:rsidTr="000A3BAA">
        <w:trPr>
          <w:trHeight w:val="1754"/>
        </w:trPr>
        <w:tc>
          <w:tcPr>
            <w:tcW w:w="426" w:type="dxa"/>
            <w:tcBorders>
              <w:top w:val="nil"/>
              <w:left w:val="nil"/>
              <w:bottom w:val="nil"/>
              <w:right w:val="single" w:sz="12" w:space="0" w:color="218CB8" w:themeColor="text2"/>
            </w:tcBorders>
          </w:tcPr>
          <w:p w14:paraId="1124C17D" w14:textId="77777777" w:rsidR="000A3BAA" w:rsidRDefault="000A3BAA">
            <w:pPr>
              <w:rPr>
                <w:b/>
                <w:sz w:val="20"/>
              </w:rPr>
            </w:pPr>
          </w:p>
        </w:tc>
        <w:tc>
          <w:tcPr>
            <w:tcW w:w="8646" w:type="dxa"/>
            <w:tcBorders>
              <w:top w:val="single" w:sz="4" w:space="0" w:color="D9D9D9" w:themeColor="background1" w:themeShade="D9"/>
              <w:left w:val="single" w:sz="12" w:space="0" w:color="218CB8" w:themeColor="text2"/>
              <w:bottom w:val="single" w:sz="4" w:space="0" w:color="D9D9D9" w:themeColor="background1" w:themeShade="D9"/>
              <w:right w:val="single" w:sz="12" w:space="0" w:color="218CB8" w:themeColor="text2"/>
            </w:tcBorders>
            <w:vAlign w:val="center"/>
            <w:hideMark/>
          </w:tcPr>
          <w:p w14:paraId="1124C17E" w14:textId="77777777" w:rsidR="000A3BAA" w:rsidRDefault="000A3BAA">
            <w:pPr>
              <w:rPr>
                <w:sz w:val="20"/>
              </w:rPr>
            </w:pPr>
            <w:r>
              <w:rPr>
                <w:b/>
                <w:color w:val="0B326B" w:themeColor="accent2"/>
                <w:sz w:val="20"/>
              </w:rPr>
              <w:t xml:space="preserve">UITLEG  ATTENTIEPUNTEN/OPMERKINGEN </w:t>
            </w:r>
          </w:p>
          <w:p w14:paraId="1124C17F" w14:textId="77777777" w:rsidR="000A3BAA" w:rsidRDefault="000A3BAA">
            <w:pPr>
              <w:rPr>
                <w:sz w:val="20"/>
              </w:rPr>
            </w:pPr>
            <w:r>
              <w:rPr>
                <w:sz w:val="20"/>
              </w:rPr>
              <w:t>In deze reactie zijn zogenoemde attentiepunten en opmerkingen opgenomen. De attentiepunten zijn bedoeld om u nadrukkelijk te wijzen op de verplichting (en) voortvloeiende uit het betreffende artikel. De opmerkingen zijn meestal voorstellen tot aanpassing van de betreffende bepalingen.</w:t>
            </w:r>
          </w:p>
        </w:tc>
      </w:tr>
    </w:tbl>
    <w:p w14:paraId="18492F6F" w14:textId="260042E7" w:rsidR="00BB3DD7" w:rsidRPr="00BB3DD7" w:rsidRDefault="00BB3DD7" w:rsidP="00BA4456">
      <w:pPr>
        <w:rPr>
          <w:rStyle w:val="Nadruk"/>
          <w:i w:val="0"/>
          <w:color w:val="auto"/>
        </w:rPr>
      </w:pPr>
    </w:p>
    <w:p w14:paraId="0E7225BB" w14:textId="40C96303" w:rsidR="00FA2A8E" w:rsidRPr="005D3001" w:rsidRDefault="005D3001" w:rsidP="00461E57">
      <w:pPr>
        <w:pBdr>
          <w:bottom w:val="dotted" w:sz="24" w:space="1" w:color="auto"/>
        </w:pBdr>
        <w:rPr>
          <w:rStyle w:val="Nadruk"/>
          <w:i w:val="0"/>
          <w:color w:val="auto"/>
        </w:rPr>
      </w:pPr>
      <w:r>
        <w:rPr>
          <w:rStyle w:val="Nadruk"/>
          <w:i w:val="0"/>
          <w:color w:val="auto"/>
        </w:rPr>
        <w:t xml:space="preserve">De samenwerkingsovereenkomst Midglas Verzekeringen </w:t>
      </w:r>
      <w:r w:rsidR="00A64668">
        <w:rPr>
          <w:rStyle w:val="Nadruk"/>
          <w:i w:val="0"/>
          <w:color w:val="auto"/>
        </w:rPr>
        <w:t>voldoet volledig aan het Refertemodel (incl</w:t>
      </w:r>
      <w:r w:rsidR="00FA555A">
        <w:rPr>
          <w:rStyle w:val="Nadruk"/>
          <w:i w:val="0"/>
          <w:color w:val="auto"/>
        </w:rPr>
        <w:t xml:space="preserve">usief addendum) dat Adfiz, het Verbond van Verzekeraars en de </w:t>
      </w:r>
      <w:proofErr w:type="spellStart"/>
      <w:r w:rsidR="00FA555A">
        <w:rPr>
          <w:rStyle w:val="Nadruk"/>
          <w:i w:val="0"/>
          <w:color w:val="auto"/>
        </w:rPr>
        <w:t>OvFD</w:t>
      </w:r>
      <w:proofErr w:type="spellEnd"/>
      <w:r w:rsidR="00FA555A">
        <w:rPr>
          <w:rStyle w:val="Nadruk"/>
          <w:i w:val="0"/>
          <w:color w:val="auto"/>
        </w:rPr>
        <w:t xml:space="preserve"> zijn overeengekomen. </w:t>
      </w:r>
      <w:r w:rsidR="00E7316F">
        <w:rPr>
          <w:rStyle w:val="Nadruk"/>
          <w:i w:val="0"/>
          <w:color w:val="auto"/>
        </w:rPr>
        <w:t xml:space="preserve">Adfiz heeft </w:t>
      </w:r>
      <w:r w:rsidR="00757846">
        <w:rPr>
          <w:rStyle w:val="Nadruk"/>
          <w:i w:val="0"/>
          <w:color w:val="auto"/>
        </w:rPr>
        <w:t xml:space="preserve">afstemming </w:t>
      </w:r>
      <w:r w:rsidR="00E7316F">
        <w:rPr>
          <w:rStyle w:val="Nadruk"/>
          <w:i w:val="0"/>
          <w:color w:val="auto"/>
        </w:rPr>
        <w:t xml:space="preserve">gehad met Midglas Verzekeringen, wat heeft geleid </w:t>
      </w:r>
      <w:r w:rsidR="00757846">
        <w:rPr>
          <w:rStyle w:val="Nadruk"/>
          <w:i w:val="0"/>
          <w:color w:val="auto"/>
        </w:rPr>
        <w:t>tot een SWO</w:t>
      </w:r>
      <w:r w:rsidR="009554EB">
        <w:rPr>
          <w:rStyle w:val="Nadruk"/>
          <w:i w:val="0"/>
          <w:color w:val="auto"/>
        </w:rPr>
        <w:t xml:space="preserve"> waarop we geen commentaar meer hebben.</w:t>
      </w:r>
      <w:bookmarkStart w:id="0" w:name="_GoBack"/>
      <w:bookmarkEnd w:id="0"/>
    </w:p>
    <w:p w14:paraId="0C999751" w14:textId="7B4EACA7" w:rsidR="00D959CD" w:rsidRDefault="00D959CD" w:rsidP="00461E57">
      <w:pPr>
        <w:pBdr>
          <w:bottom w:val="dotted" w:sz="24" w:space="1" w:color="auto"/>
        </w:pBdr>
        <w:rPr>
          <w:rStyle w:val="Nadruk"/>
          <w:b w:val="0"/>
          <w:i w:val="0"/>
          <w:color w:val="0070C0"/>
        </w:rPr>
      </w:pPr>
    </w:p>
    <w:p w14:paraId="34BD1F73" w14:textId="77777777" w:rsidR="00D959CD" w:rsidRDefault="00D959CD" w:rsidP="00D959CD">
      <w:pPr>
        <w:rPr>
          <w:b/>
        </w:rPr>
      </w:pPr>
      <w:r>
        <w:rPr>
          <w:b/>
        </w:rPr>
        <w:t>Kleurcodering SWO  (uitgangspunt Refertemodel SWO).</w:t>
      </w:r>
    </w:p>
    <w:tbl>
      <w:tblPr>
        <w:tblStyle w:val="Tabelraster"/>
        <w:tblW w:w="0" w:type="auto"/>
        <w:tblLayout w:type="fixed"/>
        <w:tblLook w:val="04A0" w:firstRow="1" w:lastRow="0" w:firstColumn="1" w:lastColumn="0" w:noHBand="0" w:noVBand="1"/>
      </w:tblPr>
      <w:tblGrid>
        <w:gridCol w:w="704"/>
        <w:gridCol w:w="2497"/>
        <w:gridCol w:w="888"/>
        <w:gridCol w:w="2285"/>
        <w:gridCol w:w="3022"/>
      </w:tblGrid>
      <w:tr w:rsidR="00D959CD" w14:paraId="0043FF5B" w14:textId="77777777" w:rsidTr="00734A4A">
        <w:tc>
          <w:tcPr>
            <w:tcW w:w="704" w:type="dxa"/>
            <w:tcBorders>
              <w:top w:val="single" w:sz="4" w:space="0" w:color="auto"/>
              <w:left w:val="single" w:sz="4" w:space="0" w:color="auto"/>
              <w:bottom w:val="single" w:sz="4" w:space="0" w:color="auto"/>
              <w:right w:val="single" w:sz="4" w:space="0" w:color="auto"/>
            </w:tcBorders>
          </w:tcPr>
          <w:p w14:paraId="566C4642" w14:textId="77777777" w:rsidR="00D959CD" w:rsidRDefault="00D959CD" w:rsidP="00734A4A">
            <w:pPr>
              <w:rPr>
                <w:b/>
              </w:rPr>
            </w:pPr>
          </w:p>
        </w:tc>
        <w:tc>
          <w:tcPr>
            <w:tcW w:w="2497" w:type="dxa"/>
            <w:tcBorders>
              <w:top w:val="single" w:sz="4" w:space="0" w:color="auto"/>
              <w:left w:val="single" w:sz="4" w:space="0" w:color="auto"/>
              <w:bottom w:val="single" w:sz="4" w:space="0" w:color="auto"/>
              <w:right w:val="single" w:sz="4" w:space="0" w:color="auto"/>
            </w:tcBorders>
          </w:tcPr>
          <w:p w14:paraId="12D036C2" w14:textId="77777777" w:rsidR="00D959CD" w:rsidRDefault="00D959CD" w:rsidP="00734A4A">
            <w:pPr>
              <w:rPr>
                <w:b/>
              </w:rPr>
            </w:pPr>
          </w:p>
        </w:tc>
        <w:tc>
          <w:tcPr>
            <w:tcW w:w="888" w:type="dxa"/>
            <w:tcBorders>
              <w:top w:val="single" w:sz="4" w:space="0" w:color="auto"/>
              <w:left w:val="single" w:sz="4" w:space="0" w:color="auto"/>
              <w:bottom w:val="single" w:sz="4" w:space="0" w:color="auto"/>
              <w:right w:val="single" w:sz="4" w:space="0" w:color="auto"/>
            </w:tcBorders>
            <w:hideMark/>
          </w:tcPr>
          <w:p w14:paraId="58D16FB7" w14:textId="77777777" w:rsidR="00D959CD" w:rsidRDefault="00D959CD" w:rsidP="00734A4A">
            <w:pPr>
              <w:rPr>
                <w:b/>
              </w:rPr>
            </w:pPr>
            <w:r>
              <w:rPr>
                <w:b/>
              </w:rPr>
              <w:t>Kleur</w:t>
            </w:r>
          </w:p>
        </w:tc>
        <w:tc>
          <w:tcPr>
            <w:tcW w:w="2285" w:type="dxa"/>
            <w:tcBorders>
              <w:top w:val="single" w:sz="4" w:space="0" w:color="auto"/>
              <w:left w:val="single" w:sz="4" w:space="0" w:color="auto"/>
              <w:bottom w:val="single" w:sz="4" w:space="0" w:color="auto"/>
              <w:right w:val="single" w:sz="4" w:space="0" w:color="auto"/>
            </w:tcBorders>
            <w:hideMark/>
          </w:tcPr>
          <w:p w14:paraId="75B7A501" w14:textId="77777777" w:rsidR="00D959CD" w:rsidRDefault="00D959CD" w:rsidP="00734A4A">
            <w:pPr>
              <w:rPr>
                <w:b/>
              </w:rPr>
            </w:pPr>
            <w:r>
              <w:rPr>
                <w:b/>
              </w:rPr>
              <w:t>Artikel</w:t>
            </w:r>
          </w:p>
        </w:tc>
        <w:tc>
          <w:tcPr>
            <w:tcW w:w="3022" w:type="dxa"/>
            <w:tcBorders>
              <w:top w:val="single" w:sz="4" w:space="0" w:color="auto"/>
              <w:left w:val="single" w:sz="4" w:space="0" w:color="auto"/>
              <w:bottom w:val="single" w:sz="4" w:space="0" w:color="auto"/>
              <w:right w:val="single" w:sz="4" w:space="0" w:color="auto"/>
            </w:tcBorders>
            <w:hideMark/>
          </w:tcPr>
          <w:p w14:paraId="21421C4A" w14:textId="77777777" w:rsidR="00D959CD" w:rsidRDefault="00D959CD" w:rsidP="00734A4A">
            <w:pPr>
              <w:rPr>
                <w:b/>
              </w:rPr>
            </w:pPr>
            <w:r>
              <w:rPr>
                <w:b/>
              </w:rPr>
              <w:t>Toelichting</w:t>
            </w:r>
          </w:p>
        </w:tc>
      </w:tr>
      <w:tr w:rsidR="00D959CD" w14:paraId="6A845CA5" w14:textId="77777777" w:rsidTr="00734A4A">
        <w:tc>
          <w:tcPr>
            <w:tcW w:w="704" w:type="dxa"/>
            <w:tcBorders>
              <w:top w:val="single" w:sz="4" w:space="0" w:color="auto"/>
              <w:left w:val="single" w:sz="4" w:space="0" w:color="auto"/>
              <w:bottom w:val="single" w:sz="4" w:space="0" w:color="auto"/>
              <w:right w:val="single" w:sz="4" w:space="0" w:color="auto"/>
            </w:tcBorders>
            <w:hideMark/>
          </w:tcPr>
          <w:p w14:paraId="4BA7E993" w14:textId="77777777" w:rsidR="00D959CD" w:rsidRDefault="00D959CD" w:rsidP="00734A4A">
            <w:pPr>
              <w:rPr>
                <w:b/>
              </w:rPr>
            </w:pPr>
            <w:r>
              <w:rPr>
                <w:b/>
              </w:rPr>
              <w:t>1</w:t>
            </w:r>
          </w:p>
        </w:tc>
        <w:tc>
          <w:tcPr>
            <w:tcW w:w="2497" w:type="dxa"/>
            <w:tcBorders>
              <w:top w:val="single" w:sz="4" w:space="0" w:color="auto"/>
              <w:left w:val="single" w:sz="4" w:space="0" w:color="auto"/>
              <w:bottom w:val="single" w:sz="4" w:space="0" w:color="auto"/>
              <w:right w:val="single" w:sz="4" w:space="0" w:color="auto"/>
            </w:tcBorders>
            <w:hideMark/>
          </w:tcPr>
          <w:p w14:paraId="03B889FE" w14:textId="77777777" w:rsidR="00D959CD" w:rsidRDefault="00D959CD" w:rsidP="00734A4A">
            <w:pPr>
              <w:rPr>
                <w:b/>
              </w:rPr>
            </w:pPr>
            <w:r>
              <w:rPr>
                <w:b/>
              </w:rPr>
              <w:t>Rechtsverhouding</w:t>
            </w:r>
          </w:p>
          <w:p w14:paraId="5992921D" w14:textId="77777777" w:rsidR="00D959CD" w:rsidRDefault="00D959CD" w:rsidP="00734A4A"/>
        </w:tc>
        <w:tc>
          <w:tcPr>
            <w:tcW w:w="888" w:type="dxa"/>
            <w:tcBorders>
              <w:top w:val="single" w:sz="4" w:space="0" w:color="auto"/>
              <w:left w:val="single" w:sz="4" w:space="0" w:color="auto"/>
              <w:bottom w:val="single" w:sz="4" w:space="0" w:color="auto"/>
              <w:right w:val="single" w:sz="4" w:space="0" w:color="auto"/>
            </w:tcBorders>
            <w:hideMark/>
          </w:tcPr>
          <w:p w14:paraId="66FC4F41" w14:textId="77777777" w:rsidR="00D959CD" w:rsidRPr="00F64198" w:rsidRDefault="00D959CD" w:rsidP="00734A4A">
            <w:pPr>
              <w:rPr>
                <w:color w:val="00B050"/>
              </w:rPr>
            </w:pPr>
            <w:r>
              <w:rPr>
                <w:color w:val="00B050"/>
              </w:rPr>
              <w:t>Groen</w:t>
            </w:r>
          </w:p>
        </w:tc>
        <w:tc>
          <w:tcPr>
            <w:tcW w:w="2285" w:type="dxa"/>
            <w:tcBorders>
              <w:top w:val="single" w:sz="4" w:space="0" w:color="auto"/>
              <w:left w:val="single" w:sz="4" w:space="0" w:color="auto"/>
              <w:bottom w:val="single" w:sz="4" w:space="0" w:color="auto"/>
              <w:right w:val="single" w:sz="4" w:space="0" w:color="auto"/>
            </w:tcBorders>
          </w:tcPr>
          <w:p w14:paraId="78795FF4" w14:textId="77777777" w:rsidR="00D959CD" w:rsidRPr="00033313" w:rsidRDefault="00D959CD" w:rsidP="00734A4A">
            <w:r>
              <w:t>1</w:t>
            </w:r>
          </w:p>
        </w:tc>
        <w:tc>
          <w:tcPr>
            <w:tcW w:w="3022" w:type="dxa"/>
            <w:tcBorders>
              <w:top w:val="single" w:sz="4" w:space="0" w:color="auto"/>
              <w:left w:val="single" w:sz="4" w:space="0" w:color="auto"/>
              <w:bottom w:val="single" w:sz="4" w:space="0" w:color="auto"/>
              <w:right w:val="single" w:sz="4" w:space="0" w:color="auto"/>
            </w:tcBorders>
          </w:tcPr>
          <w:p w14:paraId="636310B2" w14:textId="77777777" w:rsidR="00D959CD" w:rsidRDefault="00D959CD" w:rsidP="00734A4A"/>
        </w:tc>
      </w:tr>
      <w:tr w:rsidR="00D959CD" w14:paraId="45FF27B6" w14:textId="77777777" w:rsidTr="00734A4A">
        <w:tc>
          <w:tcPr>
            <w:tcW w:w="704" w:type="dxa"/>
            <w:tcBorders>
              <w:top w:val="single" w:sz="4" w:space="0" w:color="auto"/>
              <w:left w:val="single" w:sz="4" w:space="0" w:color="auto"/>
              <w:bottom w:val="single" w:sz="4" w:space="0" w:color="auto"/>
              <w:right w:val="single" w:sz="4" w:space="0" w:color="auto"/>
            </w:tcBorders>
            <w:hideMark/>
          </w:tcPr>
          <w:p w14:paraId="72E319ED" w14:textId="77777777" w:rsidR="00D959CD" w:rsidRDefault="00D959CD" w:rsidP="00734A4A">
            <w:pPr>
              <w:rPr>
                <w:b/>
              </w:rPr>
            </w:pPr>
            <w:r>
              <w:rPr>
                <w:b/>
              </w:rPr>
              <w:t>2</w:t>
            </w:r>
          </w:p>
        </w:tc>
        <w:tc>
          <w:tcPr>
            <w:tcW w:w="2497" w:type="dxa"/>
            <w:tcBorders>
              <w:top w:val="single" w:sz="4" w:space="0" w:color="auto"/>
              <w:left w:val="single" w:sz="4" w:space="0" w:color="auto"/>
              <w:bottom w:val="single" w:sz="4" w:space="0" w:color="auto"/>
              <w:right w:val="single" w:sz="4" w:space="0" w:color="auto"/>
            </w:tcBorders>
            <w:hideMark/>
          </w:tcPr>
          <w:p w14:paraId="0D66A032" w14:textId="77777777" w:rsidR="00D959CD" w:rsidRDefault="00D959CD" w:rsidP="00734A4A">
            <w:pPr>
              <w:rPr>
                <w:b/>
              </w:rPr>
            </w:pPr>
            <w:r>
              <w:rPr>
                <w:b/>
              </w:rPr>
              <w:t>Productinformatie</w:t>
            </w:r>
          </w:p>
        </w:tc>
        <w:tc>
          <w:tcPr>
            <w:tcW w:w="888" w:type="dxa"/>
            <w:tcBorders>
              <w:top w:val="single" w:sz="4" w:space="0" w:color="auto"/>
              <w:left w:val="single" w:sz="4" w:space="0" w:color="auto"/>
              <w:bottom w:val="single" w:sz="4" w:space="0" w:color="auto"/>
              <w:right w:val="single" w:sz="4" w:space="0" w:color="auto"/>
            </w:tcBorders>
            <w:hideMark/>
          </w:tcPr>
          <w:p w14:paraId="351C64D3" w14:textId="6EE142D9" w:rsidR="00D959CD" w:rsidRPr="00D959CD" w:rsidRDefault="00D959CD" w:rsidP="00734A4A">
            <w:pPr>
              <w:rPr>
                <w:color w:val="00B050"/>
              </w:rPr>
            </w:pPr>
            <w:r>
              <w:rPr>
                <w:color w:val="00B050"/>
              </w:rPr>
              <w:t>Groen</w:t>
            </w:r>
          </w:p>
        </w:tc>
        <w:tc>
          <w:tcPr>
            <w:tcW w:w="2285" w:type="dxa"/>
            <w:tcBorders>
              <w:top w:val="single" w:sz="4" w:space="0" w:color="auto"/>
              <w:left w:val="single" w:sz="4" w:space="0" w:color="auto"/>
              <w:bottom w:val="single" w:sz="4" w:space="0" w:color="auto"/>
              <w:right w:val="single" w:sz="4" w:space="0" w:color="auto"/>
            </w:tcBorders>
          </w:tcPr>
          <w:p w14:paraId="1D54B125" w14:textId="77777777" w:rsidR="00D959CD" w:rsidRPr="00033313" w:rsidRDefault="00D959CD" w:rsidP="00734A4A">
            <w:r>
              <w:t>2</w:t>
            </w:r>
          </w:p>
        </w:tc>
        <w:tc>
          <w:tcPr>
            <w:tcW w:w="3022" w:type="dxa"/>
            <w:tcBorders>
              <w:top w:val="single" w:sz="4" w:space="0" w:color="auto"/>
              <w:left w:val="single" w:sz="4" w:space="0" w:color="auto"/>
              <w:bottom w:val="single" w:sz="4" w:space="0" w:color="auto"/>
              <w:right w:val="single" w:sz="4" w:space="0" w:color="auto"/>
            </w:tcBorders>
          </w:tcPr>
          <w:p w14:paraId="551C9EA6" w14:textId="52CE7CC9" w:rsidR="00D959CD" w:rsidRPr="00EE36BF" w:rsidRDefault="00D959CD" w:rsidP="00734A4A"/>
        </w:tc>
      </w:tr>
      <w:tr w:rsidR="00D959CD" w14:paraId="0A440B76" w14:textId="77777777" w:rsidTr="00734A4A">
        <w:tc>
          <w:tcPr>
            <w:tcW w:w="704" w:type="dxa"/>
            <w:tcBorders>
              <w:top w:val="single" w:sz="4" w:space="0" w:color="auto"/>
              <w:left w:val="single" w:sz="4" w:space="0" w:color="auto"/>
              <w:bottom w:val="single" w:sz="4" w:space="0" w:color="auto"/>
              <w:right w:val="single" w:sz="4" w:space="0" w:color="auto"/>
            </w:tcBorders>
            <w:hideMark/>
          </w:tcPr>
          <w:p w14:paraId="68A3500D" w14:textId="77777777" w:rsidR="00D959CD" w:rsidRDefault="00D959CD" w:rsidP="00734A4A">
            <w:pPr>
              <w:rPr>
                <w:b/>
              </w:rPr>
            </w:pPr>
            <w:r>
              <w:rPr>
                <w:b/>
              </w:rPr>
              <w:t>3</w:t>
            </w:r>
          </w:p>
        </w:tc>
        <w:tc>
          <w:tcPr>
            <w:tcW w:w="2497" w:type="dxa"/>
            <w:tcBorders>
              <w:top w:val="single" w:sz="4" w:space="0" w:color="auto"/>
              <w:left w:val="single" w:sz="4" w:space="0" w:color="auto"/>
              <w:bottom w:val="single" w:sz="4" w:space="0" w:color="auto"/>
              <w:right w:val="single" w:sz="4" w:space="0" w:color="auto"/>
            </w:tcBorders>
            <w:hideMark/>
          </w:tcPr>
          <w:p w14:paraId="5C42E1E1" w14:textId="77777777" w:rsidR="00D959CD" w:rsidRDefault="00D959CD" w:rsidP="00734A4A">
            <w:pPr>
              <w:rPr>
                <w:b/>
              </w:rPr>
            </w:pPr>
            <w:r>
              <w:rPr>
                <w:b/>
              </w:rPr>
              <w:t>Offerteprogrammatuur en aansprakelijkheid</w:t>
            </w:r>
          </w:p>
        </w:tc>
        <w:tc>
          <w:tcPr>
            <w:tcW w:w="888" w:type="dxa"/>
            <w:tcBorders>
              <w:top w:val="single" w:sz="4" w:space="0" w:color="auto"/>
              <w:left w:val="single" w:sz="4" w:space="0" w:color="auto"/>
              <w:bottom w:val="single" w:sz="4" w:space="0" w:color="auto"/>
              <w:right w:val="single" w:sz="4" w:space="0" w:color="auto"/>
            </w:tcBorders>
            <w:hideMark/>
          </w:tcPr>
          <w:p w14:paraId="0CE068CE" w14:textId="10829796" w:rsidR="00D959CD" w:rsidRPr="00EC7111" w:rsidRDefault="00EC7111" w:rsidP="00734A4A">
            <w:pPr>
              <w:rPr>
                <w:color w:val="00B050"/>
              </w:rPr>
            </w:pPr>
            <w:r>
              <w:rPr>
                <w:color w:val="00B050"/>
              </w:rPr>
              <w:t>Groen</w:t>
            </w:r>
          </w:p>
        </w:tc>
        <w:tc>
          <w:tcPr>
            <w:tcW w:w="2285" w:type="dxa"/>
            <w:tcBorders>
              <w:top w:val="single" w:sz="4" w:space="0" w:color="auto"/>
              <w:left w:val="single" w:sz="4" w:space="0" w:color="auto"/>
              <w:bottom w:val="single" w:sz="4" w:space="0" w:color="auto"/>
              <w:right w:val="single" w:sz="4" w:space="0" w:color="auto"/>
            </w:tcBorders>
          </w:tcPr>
          <w:p w14:paraId="1821682D" w14:textId="77777777" w:rsidR="00D959CD" w:rsidRPr="00033313" w:rsidRDefault="00D959CD" w:rsidP="00734A4A">
            <w:r>
              <w:t>3</w:t>
            </w:r>
          </w:p>
        </w:tc>
        <w:tc>
          <w:tcPr>
            <w:tcW w:w="3022" w:type="dxa"/>
            <w:tcBorders>
              <w:top w:val="single" w:sz="4" w:space="0" w:color="auto"/>
              <w:left w:val="single" w:sz="4" w:space="0" w:color="auto"/>
              <w:bottom w:val="single" w:sz="4" w:space="0" w:color="auto"/>
              <w:right w:val="single" w:sz="4" w:space="0" w:color="auto"/>
            </w:tcBorders>
          </w:tcPr>
          <w:p w14:paraId="54A648CF" w14:textId="77777777" w:rsidR="00D959CD" w:rsidRPr="00DE2E2E" w:rsidRDefault="00D959CD" w:rsidP="00734A4A"/>
        </w:tc>
      </w:tr>
      <w:tr w:rsidR="00D959CD" w14:paraId="5E708B39" w14:textId="77777777" w:rsidTr="00734A4A">
        <w:tc>
          <w:tcPr>
            <w:tcW w:w="704" w:type="dxa"/>
            <w:tcBorders>
              <w:top w:val="single" w:sz="4" w:space="0" w:color="auto"/>
              <w:left w:val="single" w:sz="4" w:space="0" w:color="auto"/>
              <w:bottom w:val="single" w:sz="4" w:space="0" w:color="auto"/>
              <w:right w:val="single" w:sz="4" w:space="0" w:color="auto"/>
            </w:tcBorders>
            <w:hideMark/>
          </w:tcPr>
          <w:p w14:paraId="6F7874AC" w14:textId="77777777" w:rsidR="00D959CD" w:rsidRDefault="00D959CD" w:rsidP="00734A4A">
            <w:pPr>
              <w:rPr>
                <w:b/>
              </w:rPr>
            </w:pPr>
            <w:r>
              <w:rPr>
                <w:b/>
              </w:rPr>
              <w:t>4</w:t>
            </w:r>
          </w:p>
        </w:tc>
        <w:tc>
          <w:tcPr>
            <w:tcW w:w="2497" w:type="dxa"/>
            <w:tcBorders>
              <w:top w:val="single" w:sz="4" w:space="0" w:color="auto"/>
              <w:left w:val="single" w:sz="4" w:space="0" w:color="auto"/>
              <w:bottom w:val="single" w:sz="4" w:space="0" w:color="auto"/>
              <w:right w:val="single" w:sz="4" w:space="0" w:color="auto"/>
            </w:tcBorders>
            <w:hideMark/>
          </w:tcPr>
          <w:p w14:paraId="7B20DD45" w14:textId="77777777" w:rsidR="00D959CD" w:rsidRDefault="00D959CD" w:rsidP="00734A4A">
            <w:pPr>
              <w:rPr>
                <w:b/>
              </w:rPr>
            </w:pPr>
            <w:r>
              <w:rPr>
                <w:b/>
              </w:rPr>
              <w:t>Wijze van beloning</w:t>
            </w:r>
          </w:p>
        </w:tc>
        <w:tc>
          <w:tcPr>
            <w:tcW w:w="888" w:type="dxa"/>
            <w:tcBorders>
              <w:top w:val="single" w:sz="4" w:space="0" w:color="auto"/>
              <w:left w:val="single" w:sz="4" w:space="0" w:color="auto"/>
              <w:bottom w:val="single" w:sz="4" w:space="0" w:color="auto"/>
              <w:right w:val="single" w:sz="4" w:space="0" w:color="auto"/>
            </w:tcBorders>
            <w:hideMark/>
          </w:tcPr>
          <w:p w14:paraId="36D5AAC2" w14:textId="77777777" w:rsidR="00D959CD" w:rsidRPr="00B3150E" w:rsidRDefault="00D959CD" w:rsidP="00734A4A">
            <w:pPr>
              <w:rPr>
                <w:color w:val="00B050"/>
              </w:rPr>
            </w:pPr>
            <w:r>
              <w:rPr>
                <w:color w:val="00B050"/>
              </w:rPr>
              <w:t>Groen</w:t>
            </w:r>
          </w:p>
        </w:tc>
        <w:tc>
          <w:tcPr>
            <w:tcW w:w="2285" w:type="dxa"/>
            <w:tcBorders>
              <w:top w:val="single" w:sz="4" w:space="0" w:color="auto"/>
              <w:left w:val="single" w:sz="4" w:space="0" w:color="auto"/>
              <w:bottom w:val="single" w:sz="4" w:space="0" w:color="auto"/>
              <w:right w:val="single" w:sz="4" w:space="0" w:color="auto"/>
            </w:tcBorders>
          </w:tcPr>
          <w:p w14:paraId="3E04B6B5" w14:textId="77777777" w:rsidR="00D959CD" w:rsidRPr="00033313" w:rsidRDefault="00D959CD" w:rsidP="00734A4A">
            <w:r>
              <w:t>4</w:t>
            </w:r>
          </w:p>
        </w:tc>
        <w:tc>
          <w:tcPr>
            <w:tcW w:w="3022" w:type="dxa"/>
            <w:tcBorders>
              <w:top w:val="single" w:sz="4" w:space="0" w:color="auto"/>
              <w:left w:val="single" w:sz="4" w:space="0" w:color="auto"/>
              <w:bottom w:val="single" w:sz="4" w:space="0" w:color="auto"/>
              <w:right w:val="single" w:sz="4" w:space="0" w:color="auto"/>
            </w:tcBorders>
          </w:tcPr>
          <w:p w14:paraId="55E21C9D" w14:textId="77777777" w:rsidR="00D959CD" w:rsidRDefault="00D959CD" w:rsidP="00734A4A"/>
        </w:tc>
      </w:tr>
      <w:tr w:rsidR="00D959CD" w14:paraId="73E126AA" w14:textId="77777777" w:rsidTr="00734A4A">
        <w:tc>
          <w:tcPr>
            <w:tcW w:w="704" w:type="dxa"/>
            <w:tcBorders>
              <w:top w:val="single" w:sz="4" w:space="0" w:color="auto"/>
              <w:left w:val="single" w:sz="4" w:space="0" w:color="auto"/>
              <w:bottom w:val="single" w:sz="4" w:space="0" w:color="auto"/>
              <w:right w:val="single" w:sz="4" w:space="0" w:color="auto"/>
            </w:tcBorders>
            <w:hideMark/>
          </w:tcPr>
          <w:p w14:paraId="1E9A01E5" w14:textId="77777777" w:rsidR="00D959CD" w:rsidRDefault="00D959CD" w:rsidP="00734A4A">
            <w:pPr>
              <w:rPr>
                <w:b/>
              </w:rPr>
            </w:pPr>
            <w:r>
              <w:rPr>
                <w:b/>
              </w:rPr>
              <w:t>5</w:t>
            </w:r>
          </w:p>
        </w:tc>
        <w:tc>
          <w:tcPr>
            <w:tcW w:w="2497" w:type="dxa"/>
            <w:tcBorders>
              <w:top w:val="single" w:sz="4" w:space="0" w:color="auto"/>
              <w:left w:val="single" w:sz="4" w:space="0" w:color="auto"/>
              <w:bottom w:val="single" w:sz="4" w:space="0" w:color="auto"/>
              <w:right w:val="single" w:sz="4" w:space="0" w:color="auto"/>
            </w:tcBorders>
            <w:hideMark/>
          </w:tcPr>
          <w:p w14:paraId="15476F28" w14:textId="77777777" w:rsidR="00D959CD" w:rsidRDefault="00D959CD" w:rsidP="00734A4A">
            <w:pPr>
              <w:rPr>
                <w:b/>
              </w:rPr>
            </w:pPr>
            <w:r>
              <w:rPr>
                <w:b/>
              </w:rPr>
              <w:t>Leveren offerte</w:t>
            </w:r>
          </w:p>
        </w:tc>
        <w:tc>
          <w:tcPr>
            <w:tcW w:w="888" w:type="dxa"/>
            <w:tcBorders>
              <w:top w:val="single" w:sz="4" w:space="0" w:color="auto"/>
              <w:left w:val="single" w:sz="4" w:space="0" w:color="auto"/>
              <w:bottom w:val="single" w:sz="4" w:space="0" w:color="auto"/>
              <w:right w:val="single" w:sz="4" w:space="0" w:color="auto"/>
            </w:tcBorders>
            <w:hideMark/>
          </w:tcPr>
          <w:p w14:paraId="70801783" w14:textId="77777777" w:rsidR="00D959CD" w:rsidRPr="009E5DD9" w:rsidRDefault="00D959CD" w:rsidP="00734A4A">
            <w:pPr>
              <w:rPr>
                <w:b/>
                <w:color w:val="00B050"/>
              </w:rPr>
            </w:pPr>
            <w:r>
              <w:rPr>
                <w:color w:val="00B050"/>
              </w:rPr>
              <w:t>Groen</w:t>
            </w:r>
          </w:p>
        </w:tc>
        <w:tc>
          <w:tcPr>
            <w:tcW w:w="2285" w:type="dxa"/>
            <w:tcBorders>
              <w:top w:val="single" w:sz="4" w:space="0" w:color="auto"/>
              <w:left w:val="single" w:sz="4" w:space="0" w:color="auto"/>
              <w:bottom w:val="single" w:sz="4" w:space="0" w:color="auto"/>
              <w:right w:val="single" w:sz="4" w:space="0" w:color="auto"/>
            </w:tcBorders>
          </w:tcPr>
          <w:p w14:paraId="7D12EF74" w14:textId="77777777" w:rsidR="00D959CD" w:rsidRPr="00033313" w:rsidRDefault="00D959CD" w:rsidP="00734A4A">
            <w:r>
              <w:t>5</w:t>
            </w:r>
          </w:p>
        </w:tc>
        <w:tc>
          <w:tcPr>
            <w:tcW w:w="3022" w:type="dxa"/>
            <w:tcBorders>
              <w:top w:val="single" w:sz="4" w:space="0" w:color="auto"/>
              <w:left w:val="single" w:sz="4" w:space="0" w:color="auto"/>
              <w:bottom w:val="single" w:sz="4" w:space="0" w:color="auto"/>
              <w:right w:val="single" w:sz="4" w:space="0" w:color="auto"/>
            </w:tcBorders>
          </w:tcPr>
          <w:p w14:paraId="5A792083" w14:textId="77777777" w:rsidR="00D959CD" w:rsidRPr="00334600" w:rsidRDefault="00D959CD" w:rsidP="00734A4A"/>
        </w:tc>
      </w:tr>
      <w:tr w:rsidR="00D959CD" w14:paraId="6966AD27" w14:textId="77777777" w:rsidTr="00734A4A">
        <w:tc>
          <w:tcPr>
            <w:tcW w:w="704" w:type="dxa"/>
            <w:tcBorders>
              <w:top w:val="single" w:sz="4" w:space="0" w:color="auto"/>
              <w:left w:val="single" w:sz="4" w:space="0" w:color="auto"/>
              <w:bottom w:val="single" w:sz="4" w:space="0" w:color="auto"/>
              <w:right w:val="single" w:sz="4" w:space="0" w:color="auto"/>
            </w:tcBorders>
            <w:hideMark/>
          </w:tcPr>
          <w:p w14:paraId="1F95493C" w14:textId="77777777" w:rsidR="00D959CD" w:rsidRPr="00B541BC" w:rsidRDefault="00D959CD" w:rsidP="00734A4A">
            <w:pPr>
              <w:rPr>
                <w:b/>
              </w:rPr>
            </w:pPr>
            <w:r w:rsidRPr="00B541BC">
              <w:rPr>
                <w:b/>
              </w:rPr>
              <w:t>6</w:t>
            </w:r>
          </w:p>
        </w:tc>
        <w:tc>
          <w:tcPr>
            <w:tcW w:w="2497" w:type="dxa"/>
            <w:tcBorders>
              <w:top w:val="single" w:sz="4" w:space="0" w:color="auto"/>
              <w:left w:val="single" w:sz="4" w:space="0" w:color="auto"/>
              <w:bottom w:val="single" w:sz="4" w:space="0" w:color="auto"/>
              <w:right w:val="single" w:sz="4" w:space="0" w:color="auto"/>
            </w:tcBorders>
            <w:hideMark/>
          </w:tcPr>
          <w:p w14:paraId="3D2757D7" w14:textId="77777777" w:rsidR="00D959CD" w:rsidRPr="00B541BC" w:rsidRDefault="00D959CD" w:rsidP="00734A4A">
            <w:pPr>
              <w:rPr>
                <w:b/>
              </w:rPr>
            </w:pPr>
            <w:r w:rsidRPr="00B541BC">
              <w:rPr>
                <w:b/>
              </w:rPr>
              <w:t>Dekkingsbevoegdheid</w:t>
            </w:r>
          </w:p>
        </w:tc>
        <w:tc>
          <w:tcPr>
            <w:tcW w:w="888" w:type="dxa"/>
            <w:tcBorders>
              <w:top w:val="single" w:sz="4" w:space="0" w:color="auto"/>
              <w:left w:val="single" w:sz="4" w:space="0" w:color="auto"/>
              <w:bottom w:val="single" w:sz="4" w:space="0" w:color="auto"/>
              <w:right w:val="single" w:sz="4" w:space="0" w:color="auto"/>
            </w:tcBorders>
          </w:tcPr>
          <w:p w14:paraId="2961B32A" w14:textId="77777777" w:rsidR="00D959CD" w:rsidRPr="00B541BC" w:rsidRDefault="00D959CD" w:rsidP="00734A4A">
            <w:pPr>
              <w:rPr>
                <w:color w:val="00B050"/>
              </w:rPr>
            </w:pPr>
            <w:r>
              <w:rPr>
                <w:color w:val="00B050"/>
              </w:rPr>
              <w:t>Groen</w:t>
            </w:r>
          </w:p>
        </w:tc>
        <w:tc>
          <w:tcPr>
            <w:tcW w:w="2285" w:type="dxa"/>
            <w:tcBorders>
              <w:top w:val="single" w:sz="4" w:space="0" w:color="auto"/>
              <w:left w:val="single" w:sz="4" w:space="0" w:color="auto"/>
              <w:bottom w:val="single" w:sz="4" w:space="0" w:color="auto"/>
              <w:right w:val="single" w:sz="4" w:space="0" w:color="auto"/>
            </w:tcBorders>
          </w:tcPr>
          <w:p w14:paraId="242326DB" w14:textId="77777777" w:rsidR="00D959CD" w:rsidRPr="00132C69" w:rsidRDefault="00D959CD" w:rsidP="00734A4A">
            <w:r>
              <w:t>6</w:t>
            </w:r>
          </w:p>
        </w:tc>
        <w:tc>
          <w:tcPr>
            <w:tcW w:w="3022" w:type="dxa"/>
            <w:tcBorders>
              <w:top w:val="single" w:sz="4" w:space="0" w:color="auto"/>
              <w:left w:val="single" w:sz="4" w:space="0" w:color="auto"/>
              <w:bottom w:val="single" w:sz="4" w:space="0" w:color="auto"/>
              <w:right w:val="single" w:sz="4" w:space="0" w:color="auto"/>
            </w:tcBorders>
          </w:tcPr>
          <w:p w14:paraId="739655CE" w14:textId="77777777" w:rsidR="00D959CD" w:rsidRPr="00F54858" w:rsidRDefault="00D959CD" w:rsidP="00734A4A">
            <w:pPr>
              <w:rPr>
                <w:b/>
                <w:color w:val="0070C0"/>
              </w:rPr>
            </w:pPr>
          </w:p>
        </w:tc>
      </w:tr>
      <w:tr w:rsidR="00D959CD" w14:paraId="500F0548" w14:textId="77777777" w:rsidTr="00734A4A">
        <w:tc>
          <w:tcPr>
            <w:tcW w:w="704" w:type="dxa"/>
            <w:tcBorders>
              <w:top w:val="single" w:sz="4" w:space="0" w:color="auto"/>
              <w:left w:val="single" w:sz="4" w:space="0" w:color="auto"/>
              <w:bottom w:val="single" w:sz="4" w:space="0" w:color="auto"/>
              <w:right w:val="single" w:sz="4" w:space="0" w:color="auto"/>
            </w:tcBorders>
            <w:hideMark/>
          </w:tcPr>
          <w:p w14:paraId="230DB1F9" w14:textId="77777777" w:rsidR="00D959CD" w:rsidRDefault="00D959CD" w:rsidP="00734A4A">
            <w:pPr>
              <w:rPr>
                <w:b/>
              </w:rPr>
            </w:pPr>
            <w:r>
              <w:rPr>
                <w:b/>
              </w:rPr>
              <w:t>7</w:t>
            </w:r>
          </w:p>
        </w:tc>
        <w:tc>
          <w:tcPr>
            <w:tcW w:w="2497" w:type="dxa"/>
            <w:tcBorders>
              <w:top w:val="single" w:sz="4" w:space="0" w:color="auto"/>
              <w:left w:val="single" w:sz="4" w:space="0" w:color="auto"/>
              <w:bottom w:val="single" w:sz="4" w:space="0" w:color="auto"/>
              <w:right w:val="single" w:sz="4" w:space="0" w:color="auto"/>
            </w:tcBorders>
            <w:hideMark/>
          </w:tcPr>
          <w:p w14:paraId="5F715A26" w14:textId="77777777" w:rsidR="00D959CD" w:rsidRDefault="00D959CD" w:rsidP="00734A4A">
            <w:pPr>
              <w:rPr>
                <w:b/>
              </w:rPr>
            </w:pPr>
            <w:r>
              <w:rPr>
                <w:b/>
              </w:rPr>
              <w:t>Transparantie aanvraagproces</w:t>
            </w:r>
          </w:p>
        </w:tc>
        <w:tc>
          <w:tcPr>
            <w:tcW w:w="888" w:type="dxa"/>
            <w:tcBorders>
              <w:top w:val="single" w:sz="4" w:space="0" w:color="auto"/>
              <w:left w:val="single" w:sz="4" w:space="0" w:color="auto"/>
              <w:bottom w:val="single" w:sz="4" w:space="0" w:color="auto"/>
              <w:right w:val="single" w:sz="4" w:space="0" w:color="auto"/>
            </w:tcBorders>
          </w:tcPr>
          <w:p w14:paraId="1A9C4297" w14:textId="77777777" w:rsidR="00D959CD" w:rsidRPr="00801FFF" w:rsidRDefault="00D959CD" w:rsidP="00734A4A">
            <w:pPr>
              <w:rPr>
                <w:color w:val="00B050"/>
              </w:rPr>
            </w:pPr>
            <w:r>
              <w:rPr>
                <w:color w:val="00B050"/>
              </w:rPr>
              <w:t>Groen</w:t>
            </w:r>
          </w:p>
        </w:tc>
        <w:tc>
          <w:tcPr>
            <w:tcW w:w="2285" w:type="dxa"/>
            <w:tcBorders>
              <w:top w:val="single" w:sz="4" w:space="0" w:color="auto"/>
              <w:left w:val="single" w:sz="4" w:space="0" w:color="auto"/>
              <w:bottom w:val="single" w:sz="4" w:space="0" w:color="auto"/>
              <w:right w:val="single" w:sz="4" w:space="0" w:color="auto"/>
            </w:tcBorders>
          </w:tcPr>
          <w:p w14:paraId="77B36C13" w14:textId="77777777" w:rsidR="00D959CD" w:rsidRPr="00033313" w:rsidRDefault="00D959CD" w:rsidP="00734A4A">
            <w:r>
              <w:t>7</w:t>
            </w:r>
          </w:p>
        </w:tc>
        <w:tc>
          <w:tcPr>
            <w:tcW w:w="3022" w:type="dxa"/>
            <w:tcBorders>
              <w:top w:val="single" w:sz="4" w:space="0" w:color="auto"/>
              <w:left w:val="single" w:sz="4" w:space="0" w:color="auto"/>
              <w:bottom w:val="single" w:sz="4" w:space="0" w:color="auto"/>
              <w:right w:val="single" w:sz="4" w:space="0" w:color="auto"/>
            </w:tcBorders>
          </w:tcPr>
          <w:p w14:paraId="39461136" w14:textId="77777777" w:rsidR="00D959CD" w:rsidRPr="000D3419" w:rsidRDefault="00D959CD" w:rsidP="00734A4A"/>
        </w:tc>
      </w:tr>
      <w:tr w:rsidR="00D959CD" w14:paraId="4CE52DFA" w14:textId="77777777" w:rsidTr="00734A4A">
        <w:tc>
          <w:tcPr>
            <w:tcW w:w="704" w:type="dxa"/>
            <w:tcBorders>
              <w:top w:val="single" w:sz="4" w:space="0" w:color="auto"/>
              <w:left w:val="single" w:sz="4" w:space="0" w:color="auto"/>
              <w:bottom w:val="single" w:sz="4" w:space="0" w:color="auto"/>
              <w:right w:val="single" w:sz="4" w:space="0" w:color="auto"/>
            </w:tcBorders>
            <w:hideMark/>
          </w:tcPr>
          <w:p w14:paraId="6B4A6BA0" w14:textId="77777777" w:rsidR="00D959CD" w:rsidRDefault="00D959CD" w:rsidP="00734A4A">
            <w:pPr>
              <w:rPr>
                <w:b/>
              </w:rPr>
            </w:pPr>
            <w:r>
              <w:rPr>
                <w:b/>
              </w:rPr>
              <w:lastRenderedPageBreak/>
              <w:t>8</w:t>
            </w:r>
          </w:p>
        </w:tc>
        <w:tc>
          <w:tcPr>
            <w:tcW w:w="2497" w:type="dxa"/>
            <w:tcBorders>
              <w:top w:val="single" w:sz="4" w:space="0" w:color="auto"/>
              <w:left w:val="single" w:sz="4" w:space="0" w:color="auto"/>
              <w:bottom w:val="single" w:sz="4" w:space="0" w:color="auto"/>
              <w:right w:val="single" w:sz="4" w:space="0" w:color="auto"/>
            </w:tcBorders>
            <w:hideMark/>
          </w:tcPr>
          <w:p w14:paraId="210FDC7A" w14:textId="77777777" w:rsidR="00D959CD" w:rsidRDefault="00D959CD" w:rsidP="00734A4A">
            <w:pPr>
              <w:rPr>
                <w:b/>
              </w:rPr>
            </w:pPr>
            <w:r>
              <w:rPr>
                <w:b/>
              </w:rPr>
              <w:t>Communicatie uitkomst acceptatieproces</w:t>
            </w:r>
          </w:p>
        </w:tc>
        <w:tc>
          <w:tcPr>
            <w:tcW w:w="888" w:type="dxa"/>
            <w:tcBorders>
              <w:top w:val="single" w:sz="4" w:space="0" w:color="auto"/>
              <w:left w:val="single" w:sz="4" w:space="0" w:color="auto"/>
              <w:bottom w:val="single" w:sz="4" w:space="0" w:color="auto"/>
              <w:right w:val="single" w:sz="4" w:space="0" w:color="auto"/>
            </w:tcBorders>
          </w:tcPr>
          <w:p w14:paraId="7889F7D4" w14:textId="77777777" w:rsidR="00D959CD" w:rsidRPr="00390604" w:rsidRDefault="00D959CD" w:rsidP="00734A4A">
            <w:pPr>
              <w:rPr>
                <w:b/>
                <w:color w:val="00B050"/>
              </w:rPr>
            </w:pPr>
            <w:r>
              <w:rPr>
                <w:color w:val="00B050"/>
              </w:rPr>
              <w:t>Groen</w:t>
            </w:r>
          </w:p>
        </w:tc>
        <w:tc>
          <w:tcPr>
            <w:tcW w:w="2285" w:type="dxa"/>
            <w:tcBorders>
              <w:top w:val="single" w:sz="4" w:space="0" w:color="auto"/>
              <w:left w:val="single" w:sz="4" w:space="0" w:color="auto"/>
              <w:bottom w:val="single" w:sz="4" w:space="0" w:color="auto"/>
              <w:right w:val="single" w:sz="4" w:space="0" w:color="auto"/>
            </w:tcBorders>
          </w:tcPr>
          <w:p w14:paraId="5FF5731B" w14:textId="77777777" w:rsidR="00D959CD" w:rsidRPr="00033313" w:rsidRDefault="00D959CD" w:rsidP="00734A4A">
            <w:r>
              <w:t>8</w:t>
            </w:r>
          </w:p>
        </w:tc>
        <w:tc>
          <w:tcPr>
            <w:tcW w:w="3022" w:type="dxa"/>
            <w:tcBorders>
              <w:top w:val="single" w:sz="4" w:space="0" w:color="auto"/>
              <w:left w:val="single" w:sz="4" w:space="0" w:color="auto"/>
              <w:bottom w:val="single" w:sz="4" w:space="0" w:color="auto"/>
              <w:right w:val="single" w:sz="4" w:space="0" w:color="auto"/>
            </w:tcBorders>
          </w:tcPr>
          <w:p w14:paraId="664DACA5" w14:textId="77777777" w:rsidR="00D959CD" w:rsidRPr="000D3419" w:rsidRDefault="00D959CD" w:rsidP="00734A4A"/>
        </w:tc>
      </w:tr>
      <w:tr w:rsidR="00D959CD" w14:paraId="1F969106" w14:textId="77777777" w:rsidTr="00734A4A">
        <w:trPr>
          <w:trHeight w:val="623"/>
        </w:trPr>
        <w:tc>
          <w:tcPr>
            <w:tcW w:w="704" w:type="dxa"/>
            <w:tcBorders>
              <w:top w:val="single" w:sz="4" w:space="0" w:color="auto"/>
              <w:left w:val="single" w:sz="4" w:space="0" w:color="auto"/>
              <w:bottom w:val="single" w:sz="4" w:space="0" w:color="auto"/>
              <w:right w:val="single" w:sz="4" w:space="0" w:color="auto"/>
            </w:tcBorders>
            <w:hideMark/>
          </w:tcPr>
          <w:p w14:paraId="0F21A937" w14:textId="77777777" w:rsidR="00D959CD" w:rsidRDefault="00D959CD" w:rsidP="00734A4A">
            <w:pPr>
              <w:rPr>
                <w:b/>
              </w:rPr>
            </w:pPr>
            <w:r>
              <w:rPr>
                <w:b/>
              </w:rPr>
              <w:t>9</w:t>
            </w:r>
          </w:p>
        </w:tc>
        <w:tc>
          <w:tcPr>
            <w:tcW w:w="2497" w:type="dxa"/>
            <w:tcBorders>
              <w:top w:val="single" w:sz="4" w:space="0" w:color="auto"/>
              <w:left w:val="single" w:sz="4" w:space="0" w:color="auto"/>
              <w:bottom w:val="single" w:sz="4" w:space="0" w:color="auto"/>
              <w:right w:val="single" w:sz="4" w:space="0" w:color="auto"/>
            </w:tcBorders>
            <w:hideMark/>
          </w:tcPr>
          <w:p w14:paraId="19654AD8" w14:textId="77777777" w:rsidR="00D959CD" w:rsidRDefault="00D959CD" w:rsidP="00734A4A">
            <w:pPr>
              <w:rPr>
                <w:b/>
              </w:rPr>
            </w:pPr>
            <w:r>
              <w:rPr>
                <w:b/>
              </w:rPr>
              <w:t>Afspraken commercieel gebruik klantgegevens</w:t>
            </w:r>
          </w:p>
        </w:tc>
        <w:tc>
          <w:tcPr>
            <w:tcW w:w="888" w:type="dxa"/>
            <w:tcBorders>
              <w:top w:val="single" w:sz="4" w:space="0" w:color="auto"/>
              <w:left w:val="single" w:sz="4" w:space="0" w:color="auto"/>
              <w:bottom w:val="single" w:sz="4" w:space="0" w:color="auto"/>
              <w:right w:val="single" w:sz="4" w:space="0" w:color="auto"/>
            </w:tcBorders>
          </w:tcPr>
          <w:p w14:paraId="5DF50C38" w14:textId="0FF2BF52" w:rsidR="00D959CD" w:rsidRPr="00162FF9" w:rsidRDefault="00162FF9" w:rsidP="00734A4A">
            <w:pPr>
              <w:rPr>
                <w:color w:val="00B050"/>
              </w:rPr>
            </w:pPr>
            <w:r>
              <w:rPr>
                <w:color w:val="00B050"/>
              </w:rPr>
              <w:t>Groen</w:t>
            </w:r>
          </w:p>
        </w:tc>
        <w:tc>
          <w:tcPr>
            <w:tcW w:w="2285" w:type="dxa"/>
            <w:tcBorders>
              <w:top w:val="single" w:sz="4" w:space="0" w:color="auto"/>
              <w:left w:val="single" w:sz="4" w:space="0" w:color="auto"/>
              <w:bottom w:val="single" w:sz="4" w:space="0" w:color="auto"/>
              <w:right w:val="single" w:sz="4" w:space="0" w:color="auto"/>
            </w:tcBorders>
          </w:tcPr>
          <w:p w14:paraId="1CE2B2B0" w14:textId="77777777" w:rsidR="00D959CD" w:rsidRPr="00033313" w:rsidRDefault="00D959CD" w:rsidP="00734A4A">
            <w:r>
              <w:t>9</w:t>
            </w:r>
          </w:p>
        </w:tc>
        <w:tc>
          <w:tcPr>
            <w:tcW w:w="3022" w:type="dxa"/>
            <w:tcBorders>
              <w:top w:val="single" w:sz="4" w:space="0" w:color="auto"/>
              <w:left w:val="single" w:sz="4" w:space="0" w:color="auto"/>
              <w:bottom w:val="single" w:sz="4" w:space="0" w:color="auto"/>
              <w:right w:val="single" w:sz="4" w:space="0" w:color="auto"/>
            </w:tcBorders>
          </w:tcPr>
          <w:p w14:paraId="3FEDC475" w14:textId="51598A22" w:rsidR="00D959CD" w:rsidRPr="0016384F" w:rsidRDefault="00D959CD" w:rsidP="00734A4A"/>
        </w:tc>
      </w:tr>
      <w:tr w:rsidR="00D959CD" w14:paraId="3B3E8C47" w14:textId="77777777" w:rsidTr="00734A4A">
        <w:tc>
          <w:tcPr>
            <w:tcW w:w="704" w:type="dxa"/>
            <w:tcBorders>
              <w:top w:val="single" w:sz="4" w:space="0" w:color="auto"/>
              <w:left w:val="single" w:sz="4" w:space="0" w:color="auto"/>
              <w:bottom w:val="single" w:sz="4" w:space="0" w:color="auto"/>
              <w:right w:val="single" w:sz="4" w:space="0" w:color="auto"/>
            </w:tcBorders>
            <w:hideMark/>
          </w:tcPr>
          <w:p w14:paraId="6E4668D2" w14:textId="77777777" w:rsidR="00D959CD" w:rsidRDefault="00D959CD" w:rsidP="00734A4A">
            <w:pPr>
              <w:rPr>
                <w:b/>
              </w:rPr>
            </w:pPr>
            <w:r>
              <w:rPr>
                <w:b/>
              </w:rPr>
              <w:t>10</w:t>
            </w:r>
          </w:p>
        </w:tc>
        <w:tc>
          <w:tcPr>
            <w:tcW w:w="2497" w:type="dxa"/>
            <w:tcBorders>
              <w:top w:val="single" w:sz="4" w:space="0" w:color="auto"/>
              <w:left w:val="single" w:sz="4" w:space="0" w:color="auto"/>
              <w:bottom w:val="single" w:sz="4" w:space="0" w:color="auto"/>
              <w:right w:val="single" w:sz="4" w:space="0" w:color="auto"/>
            </w:tcBorders>
            <w:hideMark/>
          </w:tcPr>
          <w:p w14:paraId="1E3031BC" w14:textId="77777777" w:rsidR="00D959CD" w:rsidRDefault="00D959CD" w:rsidP="00734A4A">
            <w:pPr>
              <w:rPr>
                <w:b/>
              </w:rPr>
            </w:pPr>
            <w:r>
              <w:rPr>
                <w:b/>
              </w:rPr>
              <w:t>Informatieverstrekking lopende overeenkomst</w:t>
            </w:r>
          </w:p>
        </w:tc>
        <w:tc>
          <w:tcPr>
            <w:tcW w:w="888" w:type="dxa"/>
            <w:tcBorders>
              <w:top w:val="single" w:sz="4" w:space="0" w:color="auto"/>
              <w:left w:val="single" w:sz="4" w:space="0" w:color="auto"/>
              <w:bottom w:val="single" w:sz="4" w:space="0" w:color="auto"/>
              <w:right w:val="single" w:sz="4" w:space="0" w:color="auto"/>
            </w:tcBorders>
          </w:tcPr>
          <w:p w14:paraId="39F0AD13" w14:textId="04275D73" w:rsidR="00D959CD" w:rsidRPr="00162FF9" w:rsidRDefault="00162FF9" w:rsidP="00734A4A">
            <w:pPr>
              <w:rPr>
                <w:color w:val="00B050"/>
              </w:rPr>
            </w:pPr>
            <w:r>
              <w:rPr>
                <w:color w:val="00B050"/>
              </w:rPr>
              <w:t>Groen</w:t>
            </w:r>
          </w:p>
        </w:tc>
        <w:tc>
          <w:tcPr>
            <w:tcW w:w="2285" w:type="dxa"/>
            <w:tcBorders>
              <w:top w:val="single" w:sz="4" w:space="0" w:color="auto"/>
              <w:left w:val="single" w:sz="4" w:space="0" w:color="auto"/>
              <w:bottom w:val="single" w:sz="4" w:space="0" w:color="auto"/>
              <w:right w:val="single" w:sz="4" w:space="0" w:color="auto"/>
            </w:tcBorders>
          </w:tcPr>
          <w:p w14:paraId="612C7915" w14:textId="77777777" w:rsidR="00D959CD" w:rsidRPr="00033313" w:rsidRDefault="00D959CD" w:rsidP="00734A4A">
            <w:r>
              <w:t>10</w:t>
            </w:r>
          </w:p>
        </w:tc>
        <w:tc>
          <w:tcPr>
            <w:tcW w:w="3022" w:type="dxa"/>
            <w:tcBorders>
              <w:top w:val="single" w:sz="4" w:space="0" w:color="auto"/>
              <w:left w:val="single" w:sz="4" w:space="0" w:color="auto"/>
              <w:bottom w:val="single" w:sz="4" w:space="0" w:color="auto"/>
              <w:right w:val="single" w:sz="4" w:space="0" w:color="auto"/>
            </w:tcBorders>
          </w:tcPr>
          <w:p w14:paraId="022E09E7" w14:textId="79DC44BA" w:rsidR="00D959CD" w:rsidRDefault="00D959CD" w:rsidP="00734A4A"/>
        </w:tc>
      </w:tr>
      <w:tr w:rsidR="00D959CD" w14:paraId="788BB989" w14:textId="77777777" w:rsidTr="00734A4A">
        <w:tc>
          <w:tcPr>
            <w:tcW w:w="704" w:type="dxa"/>
            <w:tcBorders>
              <w:top w:val="single" w:sz="4" w:space="0" w:color="auto"/>
              <w:left w:val="single" w:sz="4" w:space="0" w:color="auto"/>
              <w:bottom w:val="single" w:sz="4" w:space="0" w:color="auto"/>
              <w:right w:val="single" w:sz="4" w:space="0" w:color="auto"/>
            </w:tcBorders>
            <w:hideMark/>
          </w:tcPr>
          <w:p w14:paraId="699863D3" w14:textId="77777777" w:rsidR="00D959CD" w:rsidRDefault="00D959CD" w:rsidP="00734A4A">
            <w:pPr>
              <w:rPr>
                <w:b/>
              </w:rPr>
            </w:pPr>
            <w:r>
              <w:rPr>
                <w:b/>
              </w:rPr>
              <w:t>11</w:t>
            </w:r>
          </w:p>
        </w:tc>
        <w:tc>
          <w:tcPr>
            <w:tcW w:w="2497" w:type="dxa"/>
            <w:tcBorders>
              <w:top w:val="single" w:sz="4" w:space="0" w:color="auto"/>
              <w:left w:val="single" w:sz="4" w:space="0" w:color="auto"/>
              <w:bottom w:val="single" w:sz="4" w:space="0" w:color="auto"/>
              <w:right w:val="single" w:sz="4" w:space="0" w:color="auto"/>
            </w:tcBorders>
            <w:hideMark/>
          </w:tcPr>
          <w:p w14:paraId="163A72F1" w14:textId="77777777" w:rsidR="00D959CD" w:rsidRDefault="00D959CD" w:rsidP="00734A4A">
            <w:pPr>
              <w:rPr>
                <w:b/>
              </w:rPr>
            </w:pPr>
            <w:r>
              <w:rPr>
                <w:b/>
              </w:rPr>
              <w:t>Productwijzigingen</w:t>
            </w:r>
          </w:p>
        </w:tc>
        <w:tc>
          <w:tcPr>
            <w:tcW w:w="888" w:type="dxa"/>
            <w:tcBorders>
              <w:top w:val="single" w:sz="4" w:space="0" w:color="auto"/>
              <w:left w:val="single" w:sz="4" w:space="0" w:color="auto"/>
              <w:bottom w:val="single" w:sz="4" w:space="0" w:color="auto"/>
              <w:right w:val="single" w:sz="4" w:space="0" w:color="auto"/>
            </w:tcBorders>
          </w:tcPr>
          <w:p w14:paraId="5B58407F" w14:textId="77777777" w:rsidR="00D959CD" w:rsidRDefault="00D959CD" w:rsidP="00734A4A">
            <w:pPr>
              <w:rPr>
                <w:b/>
              </w:rPr>
            </w:pPr>
            <w:r>
              <w:rPr>
                <w:color w:val="00B050"/>
              </w:rPr>
              <w:t>Groen</w:t>
            </w:r>
          </w:p>
        </w:tc>
        <w:tc>
          <w:tcPr>
            <w:tcW w:w="2285" w:type="dxa"/>
            <w:tcBorders>
              <w:top w:val="single" w:sz="4" w:space="0" w:color="auto"/>
              <w:left w:val="single" w:sz="4" w:space="0" w:color="auto"/>
              <w:bottom w:val="single" w:sz="4" w:space="0" w:color="auto"/>
              <w:right w:val="single" w:sz="4" w:space="0" w:color="auto"/>
            </w:tcBorders>
          </w:tcPr>
          <w:p w14:paraId="63AF23C6" w14:textId="77777777" w:rsidR="00D959CD" w:rsidRPr="00033313" w:rsidRDefault="00D959CD" w:rsidP="00734A4A">
            <w:r>
              <w:t>11</w:t>
            </w:r>
          </w:p>
        </w:tc>
        <w:tc>
          <w:tcPr>
            <w:tcW w:w="3022" w:type="dxa"/>
            <w:tcBorders>
              <w:top w:val="single" w:sz="4" w:space="0" w:color="auto"/>
              <w:left w:val="single" w:sz="4" w:space="0" w:color="auto"/>
              <w:bottom w:val="single" w:sz="4" w:space="0" w:color="auto"/>
              <w:right w:val="single" w:sz="4" w:space="0" w:color="auto"/>
            </w:tcBorders>
          </w:tcPr>
          <w:p w14:paraId="50FC4263" w14:textId="77777777" w:rsidR="00D959CD" w:rsidRDefault="00D959CD" w:rsidP="00734A4A">
            <w:pPr>
              <w:rPr>
                <w:b/>
              </w:rPr>
            </w:pPr>
          </w:p>
        </w:tc>
      </w:tr>
      <w:tr w:rsidR="00D959CD" w14:paraId="42799DCD" w14:textId="77777777" w:rsidTr="00734A4A">
        <w:tc>
          <w:tcPr>
            <w:tcW w:w="704" w:type="dxa"/>
            <w:tcBorders>
              <w:top w:val="single" w:sz="4" w:space="0" w:color="auto"/>
              <w:left w:val="single" w:sz="4" w:space="0" w:color="auto"/>
              <w:bottom w:val="single" w:sz="4" w:space="0" w:color="auto"/>
              <w:right w:val="single" w:sz="4" w:space="0" w:color="auto"/>
            </w:tcBorders>
            <w:hideMark/>
          </w:tcPr>
          <w:p w14:paraId="2359BA5A" w14:textId="77777777" w:rsidR="00D959CD" w:rsidRDefault="00D959CD" w:rsidP="00734A4A">
            <w:pPr>
              <w:rPr>
                <w:b/>
              </w:rPr>
            </w:pPr>
            <w:r>
              <w:rPr>
                <w:b/>
              </w:rPr>
              <w:t>12</w:t>
            </w:r>
          </w:p>
        </w:tc>
        <w:tc>
          <w:tcPr>
            <w:tcW w:w="2497" w:type="dxa"/>
            <w:tcBorders>
              <w:top w:val="single" w:sz="4" w:space="0" w:color="auto"/>
              <w:left w:val="single" w:sz="4" w:space="0" w:color="auto"/>
              <w:bottom w:val="single" w:sz="4" w:space="0" w:color="auto"/>
              <w:right w:val="single" w:sz="4" w:space="0" w:color="auto"/>
            </w:tcBorders>
            <w:hideMark/>
          </w:tcPr>
          <w:p w14:paraId="444ED2A8" w14:textId="77777777" w:rsidR="00D959CD" w:rsidRDefault="00D959CD" w:rsidP="00734A4A">
            <w:pPr>
              <w:rPr>
                <w:b/>
              </w:rPr>
            </w:pPr>
            <w:r>
              <w:rPr>
                <w:b/>
              </w:rPr>
              <w:t>Mutaties</w:t>
            </w:r>
          </w:p>
        </w:tc>
        <w:tc>
          <w:tcPr>
            <w:tcW w:w="888" w:type="dxa"/>
            <w:tcBorders>
              <w:top w:val="single" w:sz="4" w:space="0" w:color="auto"/>
              <w:left w:val="single" w:sz="4" w:space="0" w:color="auto"/>
              <w:bottom w:val="single" w:sz="4" w:space="0" w:color="auto"/>
              <w:right w:val="single" w:sz="4" w:space="0" w:color="auto"/>
            </w:tcBorders>
          </w:tcPr>
          <w:p w14:paraId="1EF44735" w14:textId="77777777" w:rsidR="00D959CD" w:rsidRDefault="00D959CD" w:rsidP="00734A4A">
            <w:pPr>
              <w:rPr>
                <w:b/>
                <w:color w:val="00B050"/>
              </w:rPr>
            </w:pPr>
            <w:r>
              <w:rPr>
                <w:color w:val="00B050"/>
              </w:rPr>
              <w:t>Groen</w:t>
            </w:r>
          </w:p>
        </w:tc>
        <w:tc>
          <w:tcPr>
            <w:tcW w:w="2285" w:type="dxa"/>
            <w:tcBorders>
              <w:top w:val="single" w:sz="4" w:space="0" w:color="auto"/>
              <w:left w:val="single" w:sz="4" w:space="0" w:color="auto"/>
              <w:bottom w:val="single" w:sz="4" w:space="0" w:color="auto"/>
              <w:right w:val="single" w:sz="4" w:space="0" w:color="auto"/>
            </w:tcBorders>
          </w:tcPr>
          <w:p w14:paraId="1C5C7D5E" w14:textId="77777777" w:rsidR="00D959CD" w:rsidRPr="00033313" w:rsidRDefault="00D959CD" w:rsidP="00734A4A">
            <w:r>
              <w:t>12</w:t>
            </w:r>
          </w:p>
        </w:tc>
        <w:tc>
          <w:tcPr>
            <w:tcW w:w="3022" w:type="dxa"/>
            <w:tcBorders>
              <w:top w:val="single" w:sz="4" w:space="0" w:color="auto"/>
              <w:left w:val="single" w:sz="4" w:space="0" w:color="auto"/>
              <w:bottom w:val="single" w:sz="4" w:space="0" w:color="auto"/>
              <w:right w:val="single" w:sz="4" w:space="0" w:color="auto"/>
            </w:tcBorders>
          </w:tcPr>
          <w:p w14:paraId="23425312" w14:textId="77777777" w:rsidR="00D959CD" w:rsidRDefault="00D959CD" w:rsidP="00734A4A">
            <w:pPr>
              <w:rPr>
                <w:b/>
              </w:rPr>
            </w:pPr>
          </w:p>
        </w:tc>
      </w:tr>
      <w:tr w:rsidR="00D959CD" w14:paraId="1181303D" w14:textId="77777777" w:rsidTr="00734A4A">
        <w:tc>
          <w:tcPr>
            <w:tcW w:w="704" w:type="dxa"/>
            <w:tcBorders>
              <w:top w:val="single" w:sz="4" w:space="0" w:color="auto"/>
              <w:left w:val="single" w:sz="4" w:space="0" w:color="auto"/>
              <w:bottom w:val="single" w:sz="4" w:space="0" w:color="auto"/>
              <w:right w:val="single" w:sz="4" w:space="0" w:color="auto"/>
            </w:tcBorders>
            <w:hideMark/>
          </w:tcPr>
          <w:p w14:paraId="4EA78728" w14:textId="77777777" w:rsidR="00D959CD" w:rsidRDefault="00D959CD" w:rsidP="00734A4A">
            <w:pPr>
              <w:rPr>
                <w:b/>
              </w:rPr>
            </w:pPr>
            <w:r>
              <w:rPr>
                <w:b/>
              </w:rPr>
              <w:t>13</w:t>
            </w:r>
          </w:p>
        </w:tc>
        <w:tc>
          <w:tcPr>
            <w:tcW w:w="2497" w:type="dxa"/>
            <w:tcBorders>
              <w:top w:val="single" w:sz="4" w:space="0" w:color="auto"/>
              <w:left w:val="single" w:sz="4" w:space="0" w:color="auto"/>
              <w:bottom w:val="single" w:sz="4" w:space="0" w:color="auto"/>
              <w:right w:val="single" w:sz="4" w:space="0" w:color="auto"/>
            </w:tcBorders>
            <w:hideMark/>
          </w:tcPr>
          <w:p w14:paraId="0BF8E087" w14:textId="77777777" w:rsidR="00D959CD" w:rsidRDefault="00D959CD" w:rsidP="00734A4A">
            <w:pPr>
              <w:rPr>
                <w:b/>
              </w:rPr>
            </w:pPr>
            <w:r>
              <w:rPr>
                <w:b/>
              </w:rPr>
              <w:t>Schade/uitkering</w:t>
            </w:r>
          </w:p>
        </w:tc>
        <w:tc>
          <w:tcPr>
            <w:tcW w:w="888" w:type="dxa"/>
            <w:tcBorders>
              <w:top w:val="single" w:sz="4" w:space="0" w:color="auto"/>
              <w:left w:val="single" w:sz="4" w:space="0" w:color="auto"/>
              <w:bottom w:val="single" w:sz="4" w:space="0" w:color="auto"/>
              <w:right w:val="single" w:sz="4" w:space="0" w:color="auto"/>
            </w:tcBorders>
          </w:tcPr>
          <w:p w14:paraId="65CA4A19" w14:textId="0424FCA1" w:rsidR="00D959CD" w:rsidRPr="00C82B7C" w:rsidRDefault="00C82B7C" w:rsidP="00734A4A">
            <w:pPr>
              <w:rPr>
                <w:color w:val="00B050"/>
              </w:rPr>
            </w:pPr>
            <w:r>
              <w:rPr>
                <w:color w:val="00B050"/>
              </w:rPr>
              <w:t>Groen</w:t>
            </w:r>
          </w:p>
        </w:tc>
        <w:tc>
          <w:tcPr>
            <w:tcW w:w="2285" w:type="dxa"/>
            <w:tcBorders>
              <w:top w:val="single" w:sz="4" w:space="0" w:color="auto"/>
              <w:left w:val="single" w:sz="4" w:space="0" w:color="auto"/>
              <w:bottom w:val="single" w:sz="4" w:space="0" w:color="auto"/>
              <w:right w:val="single" w:sz="4" w:space="0" w:color="auto"/>
            </w:tcBorders>
          </w:tcPr>
          <w:p w14:paraId="1C897D9F" w14:textId="77777777" w:rsidR="00D959CD" w:rsidRPr="00033313" w:rsidRDefault="00D959CD" w:rsidP="00734A4A">
            <w:r>
              <w:t>13</w:t>
            </w:r>
          </w:p>
        </w:tc>
        <w:tc>
          <w:tcPr>
            <w:tcW w:w="3022" w:type="dxa"/>
            <w:tcBorders>
              <w:top w:val="single" w:sz="4" w:space="0" w:color="auto"/>
              <w:left w:val="single" w:sz="4" w:space="0" w:color="auto"/>
              <w:bottom w:val="single" w:sz="4" w:space="0" w:color="auto"/>
              <w:right w:val="single" w:sz="4" w:space="0" w:color="auto"/>
            </w:tcBorders>
          </w:tcPr>
          <w:p w14:paraId="61A4FCC0" w14:textId="7B01108B" w:rsidR="00D959CD" w:rsidRPr="002262C7" w:rsidRDefault="00D959CD" w:rsidP="00734A4A"/>
        </w:tc>
      </w:tr>
      <w:tr w:rsidR="00D959CD" w14:paraId="1D548392" w14:textId="77777777" w:rsidTr="00734A4A">
        <w:tc>
          <w:tcPr>
            <w:tcW w:w="704" w:type="dxa"/>
            <w:tcBorders>
              <w:top w:val="single" w:sz="4" w:space="0" w:color="auto"/>
              <w:left w:val="single" w:sz="4" w:space="0" w:color="auto"/>
              <w:bottom w:val="single" w:sz="4" w:space="0" w:color="auto"/>
              <w:right w:val="single" w:sz="4" w:space="0" w:color="auto"/>
            </w:tcBorders>
            <w:hideMark/>
          </w:tcPr>
          <w:p w14:paraId="24244983" w14:textId="77777777" w:rsidR="00D959CD" w:rsidRDefault="00D959CD" w:rsidP="00734A4A">
            <w:pPr>
              <w:rPr>
                <w:b/>
              </w:rPr>
            </w:pPr>
            <w:r>
              <w:rPr>
                <w:b/>
              </w:rPr>
              <w:t>14</w:t>
            </w:r>
          </w:p>
        </w:tc>
        <w:tc>
          <w:tcPr>
            <w:tcW w:w="2497" w:type="dxa"/>
            <w:tcBorders>
              <w:top w:val="single" w:sz="4" w:space="0" w:color="auto"/>
              <w:left w:val="single" w:sz="4" w:space="0" w:color="auto"/>
              <w:bottom w:val="single" w:sz="4" w:space="0" w:color="auto"/>
              <w:right w:val="single" w:sz="4" w:space="0" w:color="auto"/>
            </w:tcBorders>
            <w:hideMark/>
          </w:tcPr>
          <w:p w14:paraId="1F24E6A8" w14:textId="77777777" w:rsidR="00D959CD" w:rsidRDefault="00D959CD" w:rsidP="00734A4A">
            <w:pPr>
              <w:rPr>
                <w:b/>
              </w:rPr>
            </w:pPr>
            <w:r>
              <w:rPr>
                <w:b/>
              </w:rPr>
              <w:t>Afwikkelen uitkering</w:t>
            </w:r>
          </w:p>
        </w:tc>
        <w:tc>
          <w:tcPr>
            <w:tcW w:w="888" w:type="dxa"/>
            <w:tcBorders>
              <w:top w:val="single" w:sz="4" w:space="0" w:color="auto"/>
              <w:left w:val="single" w:sz="4" w:space="0" w:color="auto"/>
              <w:bottom w:val="single" w:sz="4" w:space="0" w:color="auto"/>
              <w:right w:val="single" w:sz="4" w:space="0" w:color="auto"/>
            </w:tcBorders>
          </w:tcPr>
          <w:p w14:paraId="65B17A1E" w14:textId="77777777" w:rsidR="00D959CD" w:rsidRPr="003A1EB4" w:rsidRDefault="00D959CD" w:rsidP="00734A4A">
            <w:pPr>
              <w:rPr>
                <w:color w:val="00B050"/>
              </w:rPr>
            </w:pPr>
            <w:r>
              <w:rPr>
                <w:color w:val="00B050"/>
              </w:rPr>
              <w:t xml:space="preserve">Groen </w:t>
            </w:r>
          </w:p>
        </w:tc>
        <w:tc>
          <w:tcPr>
            <w:tcW w:w="2285" w:type="dxa"/>
            <w:tcBorders>
              <w:top w:val="single" w:sz="4" w:space="0" w:color="auto"/>
              <w:left w:val="single" w:sz="4" w:space="0" w:color="auto"/>
              <w:bottom w:val="single" w:sz="4" w:space="0" w:color="auto"/>
              <w:right w:val="single" w:sz="4" w:space="0" w:color="auto"/>
            </w:tcBorders>
          </w:tcPr>
          <w:p w14:paraId="64A6CEDA" w14:textId="77777777" w:rsidR="00D959CD" w:rsidRPr="00033313" w:rsidRDefault="00D959CD" w:rsidP="00734A4A">
            <w:r>
              <w:t>14</w:t>
            </w:r>
          </w:p>
        </w:tc>
        <w:tc>
          <w:tcPr>
            <w:tcW w:w="3022" w:type="dxa"/>
            <w:tcBorders>
              <w:top w:val="single" w:sz="4" w:space="0" w:color="auto"/>
              <w:left w:val="single" w:sz="4" w:space="0" w:color="auto"/>
              <w:bottom w:val="single" w:sz="4" w:space="0" w:color="auto"/>
              <w:right w:val="single" w:sz="4" w:space="0" w:color="auto"/>
            </w:tcBorders>
          </w:tcPr>
          <w:p w14:paraId="6E5A67FF" w14:textId="77777777" w:rsidR="00D959CD" w:rsidRPr="009A1194" w:rsidRDefault="00D959CD" w:rsidP="00734A4A"/>
        </w:tc>
      </w:tr>
      <w:tr w:rsidR="00D959CD" w14:paraId="40EF8AD3" w14:textId="77777777" w:rsidTr="00734A4A">
        <w:tc>
          <w:tcPr>
            <w:tcW w:w="704" w:type="dxa"/>
            <w:tcBorders>
              <w:top w:val="single" w:sz="4" w:space="0" w:color="auto"/>
              <w:left w:val="single" w:sz="4" w:space="0" w:color="auto"/>
              <w:bottom w:val="single" w:sz="4" w:space="0" w:color="auto"/>
              <w:right w:val="single" w:sz="4" w:space="0" w:color="auto"/>
            </w:tcBorders>
            <w:hideMark/>
          </w:tcPr>
          <w:p w14:paraId="4E483B19" w14:textId="77777777" w:rsidR="00D959CD" w:rsidRDefault="00D959CD" w:rsidP="00734A4A">
            <w:pPr>
              <w:rPr>
                <w:b/>
              </w:rPr>
            </w:pPr>
            <w:r>
              <w:rPr>
                <w:b/>
              </w:rPr>
              <w:t>15</w:t>
            </w:r>
          </w:p>
        </w:tc>
        <w:tc>
          <w:tcPr>
            <w:tcW w:w="2497" w:type="dxa"/>
            <w:tcBorders>
              <w:top w:val="single" w:sz="4" w:space="0" w:color="auto"/>
              <w:left w:val="single" w:sz="4" w:space="0" w:color="auto"/>
              <w:bottom w:val="single" w:sz="4" w:space="0" w:color="auto"/>
              <w:right w:val="single" w:sz="4" w:space="0" w:color="auto"/>
            </w:tcBorders>
            <w:hideMark/>
          </w:tcPr>
          <w:p w14:paraId="44101DBA" w14:textId="77777777" w:rsidR="00D959CD" w:rsidRDefault="00D959CD" w:rsidP="00734A4A">
            <w:pPr>
              <w:rPr>
                <w:b/>
              </w:rPr>
            </w:pPr>
            <w:r>
              <w:rPr>
                <w:b/>
              </w:rPr>
              <w:t>Premie-incasso/intermediair-incasso</w:t>
            </w:r>
          </w:p>
        </w:tc>
        <w:tc>
          <w:tcPr>
            <w:tcW w:w="888" w:type="dxa"/>
            <w:tcBorders>
              <w:top w:val="single" w:sz="4" w:space="0" w:color="auto"/>
              <w:left w:val="single" w:sz="4" w:space="0" w:color="auto"/>
              <w:bottom w:val="single" w:sz="4" w:space="0" w:color="auto"/>
              <w:right w:val="single" w:sz="4" w:space="0" w:color="auto"/>
            </w:tcBorders>
          </w:tcPr>
          <w:p w14:paraId="395134C6" w14:textId="6FE690E2" w:rsidR="00D959CD" w:rsidRPr="00EC7111" w:rsidRDefault="00EC7111" w:rsidP="00734A4A">
            <w:pPr>
              <w:rPr>
                <w:color w:val="00B050"/>
              </w:rPr>
            </w:pPr>
            <w:r>
              <w:rPr>
                <w:color w:val="00B050"/>
              </w:rPr>
              <w:t>Groen</w:t>
            </w:r>
          </w:p>
        </w:tc>
        <w:tc>
          <w:tcPr>
            <w:tcW w:w="2285" w:type="dxa"/>
            <w:tcBorders>
              <w:top w:val="single" w:sz="4" w:space="0" w:color="auto"/>
              <w:left w:val="single" w:sz="4" w:space="0" w:color="auto"/>
              <w:bottom w:val="single" w:sz="4" w:space="0" w:color="auto"/>
              <w:right w:val="single" w:sz="4" w:space="0" w:color="auto"/>
            </w:tcBorders>
          </w:tcPr>
          <w:p w14:paraId="7B625F5A" w14:textId="77777777" w:rsidR="00D959CD" w:rsidRPr="00033313" w:rsidRDefault="00D959CD" w:rsidP="00734A4A">
            <w:r>
              <w:t>15</w:t>
            </w:r>
          </w:p>
        </w:tc>
        <w:tc>
          <w:tcPr>
            <w:tcW w:w="3022" w:type="dxa"/>
            <w:tcBorders>
              <w:top w:val="single" w:sz="4" w:space="0" w:color="auto"/>
              <w:left w:val="single" w:sz="4" w:space="0" w:color="auto"/>
              <w:bottom w:val="single" w:sz="4" w:space="0" w:color="auto"/>
              <w:right w:val="single" w:sz="4" w:space="0" w:color="auto"/>
            </w:tcBorders>
          </w:tcPr>
          <w:p w14:paraId="07F0EE38" w14:textId="77777777" w:rsidR="00D959CD" w:rsidRDefault="00D959CD" w:rsidP="00734A4A"/>
        </w:tc>
      </w:tr>
      <w:tr w:rsidR="00D959CD" w14:paraId="55268DDC" w14:textId="77777777" w:rsidTr="00734A4A">
        <w:tc>
          <w:tcPr>
            <w:tcW w:w="704" w:type="dxa"/>
            <w:tcBorders>
              <w:top w:val="single" w:sz="4" w:space="0" w:color="auto"/>
              <w:left w:val="single" w:sz="4" w:space="0" w:color="auto"/>
              <w:bottom w:val="single" w:sz="4" w:space="0" w:color="auto"/>
              <w:right w:val="single" w:sz="4" w:space="0" w:color="auto"/>
            </w:tcBorders>
          </w:tcPr>
          <w:p w14:paraId="40AD8822" w14:textId="77777777" w:rsidR="00D959CD" w:rsidRDefault="00D959CD" w:rsidP="00734A4A">
            <w:pPr>
              <w:rPr>
                <w:b/>
              </w:rPr>
            </w:pPr>
          </w:p>
        </w:tc>
        <w:tc>
          <w:tcPr>
            <w:tcW w:w="2497" w:type="dxa"/>
            <w:tcBorders>
              <w:top w:val="single" w:sz="4" w:space="0" w:color="auto"/>
              <w:left w:val="single" w:sz="4" w:space="0" w:color="auto"/>
              <w:bottom w:val="single" w:sz="4" w:space="0" w:color="auto"/>
              <w:right w:val="single" w:sz="4" w:space="0" w:color="auto"/>
            </w:tcBorders>
            <w:hideMark/>
          </w:tcPr>
          <w:p w14:paraId="5C4C6521" w14:textId="77777777" w:rsidR="00D959CD" w:rsidRDefault="00D959CD" w:rsidP="00734A4A">
            <w:pPr>
              <w:rPr>
                <w:b/>
              </w:rPr>
            </w:pPr>
            <w:r>
              <w:rPr>
                <w:b/>
              </w:rPr>
              <w:t>Bepalingen intermediair-incasso en rekening-courant</w:t>
            </w:r>
          </w:p>
        </w:tc>
        <w:tc>
          <w:tcPr>
            <w:tcW w:w="888" w:type="dxa"/>
            <w:tcBorders>
              <w:top w:val="single" w:sz="4" w:space="0" w:color="auto"/>
              <w:left w:val="single" w:sz="4" w:space="0" w:color="auto"/>
              <w:bottom w:val="single" w:sz="4" w:space="0" w:color="auto"/>
              <w:right w:val="single" w:sz="4" w:space="0" w:color="auto"/>
            </w:tcBorders>
          </w:tcPr>
          <w:p w14:paraId="79D08896" w14:textId="73E5C537" w:rsidR="00D959CD" w:rsidRPr="00EC7111" w:rsidRDefault="00EC7111" w:rsidP="00734A4A">
            <w:pPr>
              <w:rPr>
                <w:color w:val="00B050"/>
              </w:rPr>
            </w:pPr>
            <w:r>
              <w:rPr>
                <w:color w:val="00B050"/>
              </w:rPr>
              <w:t>Groen</w:t>
            </w:r>
          </w:p>
        </w:tc>
        <w:tc>
          <w:tcPr>
            <w:tcW w:w="2285" w:type="dxa"/>
            <w:tcBorders>
              <w:top w:val="single" w:sz="4" w:space="0" w:color="auto"/>
              <w:left w:val="single" w:sz="4" w:space="0" w:color="auto"/>
              <w:bottom w:val="single" w:sz="4" w:space="0" w:color="auto"/>
              <w:right w:val="single" w:sz="4" w:space="0" w:color="auto"/>
            </w:tcBorders>
          </w:tcPr>
          <w:p w14:paraId="4E0A043C" w14:textId="12140C96" w:rsidR="00D959CD" w:rsidRDefault="0007161D" w:rsidP="00734A4A">
            <w:r>
              <w:t xml:space="preserve">Bijlage </w:t>
            </w:r>
          </w:p>
          <w:p w14:paraId="71515B71" w14:textId="77777777" w:rsidR="00D959CD" w:rsidRPr="00033313" w:rsidRDefault="00D959CD" w:rsidP="00734A4A"/>
        </w:tc>
        <w:tc>
          <w:tcPr>
            <w:tcW w:w="3022" w:type="dxa"/>
            <w:tcBorders>
              <w:top w:val="single" w:sz="4" w:space="0" w:color="auto"/>
              <w:left w:val="single" w:sz="4" w:space="0" w:color="auto"/>
              <w:bottom w:val="single" w:sz="4" w:space="0" w:color="auto"/>
              <w:right w:val="single" w:sz="4" w:space="0" w:color="auto"/>
            </w:tcBorders>
          </w:tcPr>
          <w:p w14:paraId="592E0299" w14:textId="77777777" w:rsidR="00D959CD" w:rsidRPr="006E39CD" w:rsidRDefault="00D959CD" w:rsidP="00734A4A"/>
        </w:tc>
      </w:tr>
      <w:tr w:rsidR="00D959CD" w14:paraId="6250E560" w14:textId="77777777" w:rsidTr="00734A4A">
        <w:tc>
          <w:tcPr>
            <w:tcW w:w="704" w:type="dxa"/>
            <w:tcBorders>
              <w:top w:val="single" w:sz="4" w:space="0" w:color="auto"/>
              <w:left w:val="single" w:sz="4" w:space="0" w:color="auto"/>
              <w:bottom w:val="single" w:sz="4" w:space="0" w:color="auto"/>
              <w:right w:val="single" w:sz="4" w:space="0" w:color="auto"/>
            </w:tcBorders>
            <w:hideMark/>
          </w:tcPr>
          <w:p w14:paraId="431D0870" w14:textId="77777777" w:rsidR="00D959CD" w:rsidRDefault="00D959CD" w:rsidP="00734A4A">
            <w:pPr>
              <w:rPr>
                <w:b/>
              </w:rPr>
            </w:pPr>
            <w:r>
              <w:rPr>
                <w:b/>
              </w:rPr>
              <w:t>16</w:t>
            </w:r>
          </w:p>
        </w:tc>
        <w:tc>
          <w:tcPr>
            <w:tcW w:w="2497" w:type="dxa"/>
            <w:tcBorders>
              <w:top w:val="single" w:sz="4" w:space="0" w:color="auto"/>
              <w:left w:val="single" w:sz="4" w:space="0" w:color="auto"/>
              <w:bottom w:val="single" w:sz="4" w:space="0" w:color="auto"/>
              <w:right w:val="single" w:sz="4" w:space="0" w:color="auto"/>
            </w:tcBorders>
            <w:hideMark/>
          </w:tcPr>
          <w:p w14:paraId="4BD99085" w14:textId="77777777" w:rsidR="00D959CD" w:rsidRDefault="00D959CD" w:rsidP="00734A4A">
            <w:pPr>
              <w:rPr>
                <w:b/>
              </w:rPr>
            </w:pPr>
            <w:r>
              <w:rPr>
                <w:b/>
              </w:rPr>
              <w:t>Wijziging adviseur</w:t>
            </w:r>
          </w:p>
        </w:tc>
        <w:tc>
          <w:tcPr>
            <w:tcW w:w="888" w:type="dxa"/>
            <w:tcBorders>
              <w:top w:val="single" w:sz="4" w:space="0" w:color="auto"/>
              <w:left w:val="single" w:sz="4" w:space="0" w:color="auto"/>
              <w:bottom w:val="single" w:sz="4" w:space="0" w:color="auto"/>
              <w:right w:val="single" w:sz="4" w:space="0" w:color="auto"/>
            </w:tcBorders>
          </w:tcPr>
          <w:p w14:paraId="748A245E" w14:textId="77777777" w:rsidR="00D959CD" w:rsidRPr="00346719" w:rsidRDefault="00D959CD" w:rsidP="00734A4A">
            <w:pPr>
              <w:rPr>
                <w:b/>
                <w:color w:val="00B050"/>
              </w:rPr>
            </w:pPr>
            <w:r>
              <w:rPr>
                <w:color w:val="00B050"/>
              </w:rPr>
              <w:t>Groen</w:t>
            </w:r>
          </w:p>
        </w:tc>
        <w:tc>
          <w:tcPr>
            <w:tcW w:w="2285" w:type="dxa"/>
            <w:tcBorders>
              <w:top w:val="single" w:sz="4" w:space="0" w:color="auto"/>
              <w:left w:val="single" w:sz="4" w:space="0" w:color="auto"/>
              <w:bottom w:val="single" w:sz="4" w:space="0" w:color="auto"/>
              <w:right w:val="single" w:sz="4" w:space="0" w:color="auto"/>
            </w:tcBorders>
          </w:tcPr>
          <w:p w14:paraId="72A2131F" w14:textId="2077C506" w:rsidR="00D959CD" w:rsidRPr="00440740" w:rsidRDefault="00D959CD" w:rsidP="00734A4A">
            <w:r>
              <w:t>1</w:t>
            </w:r>
            <w:r w:rsidR="009A5C2D">
              <w:t>6</w:t>
            </w:r>
          </w:p>
        </w:tc>
        <w:tc>
          <w:tcPr>
            <w:tcW w:w="3022" w:type="dxa"/>
            <w:tcBorders>
              <w:top w:val="single" w:sz="4" w:space="0" w:color="auto"/>
              <w:left w:val="single" w:sz="4" w:space="0" w:color="auto"/>
              <w:bottom w:val="single" w:sz="4" w:space="0" w:color="auto"/>
              <w:right w:val="single" w:sz="4" w:space="0" w:color="auto"/>
            </w:tcBorders>
          </w:tcPr>
          <w:p w14:paraId="4EC47888" w14:textId="77777777" w:rsidR="00D959CD" w:rsidRDefault="00D959CD" w:rsidP="00734A4A"/>
        </w:tc>
      </w:tr>
      <w:tr w:rsidR="00D959CD" w14:paraId="3EB37EC7" w14:textId="77777777" w:rsidTr="00734A4A">
        <w:tc>
          <w:tcPr>
            <w:tcW w:w="704" w:type="dxa"/>
            <w:tcBorders>
              <w:top w:val="single" w:sz="4" w:space="0" w:color="auto"/>
              <w:left w:val="single" w:sz="4" w:space="0" w:color="auto"/>
              <w:bottom w:val="single" w:sz="4" w:space="0" w:color="auto"/>
              <w:right w:val="single" w:sz="4" w:space="0" w:color="auto"/>
            </w:tcBorders>
            <w:hideMark/>
          </w:tcPr>
          <w:p w14:paraId="547C8A43" w14:textId="77777777" w:rsidR="00D959CD" w:rsidRDefault="00D959CD" w:rsidP="00734A4A">
            <w:pPr>
              <w:rPr>
                <w:b/>
              </w:rPr>
            </w:pPr>
            <w:r>
              <w:rPr>
                <w:b/>
              </w:rPr>
              <w:t>17</w:t>
            </w:r>
          </w:p>
        </w:tc>
        <w:tc>
          <w:tcPr>
            <w:tcW w:w="2497" w:type="dxa"/>
            <w:tcBorders>
              <w:top w:val="single" w:sz="4" w:space="0" w:color="auto"/>
              <w:left w:val="single" w:sz="4" w:space="0" w:color="auto"/>
              <w:bottom w:val="single" w:sz="4" w:space="0" w:color="auto"/>
              <w:right w:val="single" w:sz="4" w:space="0" w:color="auto"/>
            </w:tcBorders>
            <w:hideMark/>
          </w:tcPr>
          <w:p w14:paraId="48D105E1" w14:textId="77777777" w:rsidR="00D959CD" w:rsidRDefault="00D959CD" w:rsidP="00734A4A">
            <w:pPr>
              <w:rPr>
                <w:b/>
              </w:rPr>
            </w:pPr>
            <w:proofErr w:type="spellStart"/>
            <w:r>
              <w:rPr>
                <w:b/>
              </w:rPr>
              <w:t>Execution</w:t>
            </w:r>
            <w:proofErr w:type="spellEnd"/>
            <w:r>
              <w:rPr>
                <w:b/>
              </w:rPr>
              <w:t xml:space="preserve"> </w:t>
            </w:r>
            <w:proofErr w:type="spellStart"/>
            <w:r>
              <w:rPr>
                <w:b/>
              </w:rPr>
              <w:t>only</w:t>
            </w:r>
            <w:proofErr w:type="spellEnd"/>
          </w:p>
        </w:tc>
        <w:tc>
          <w:tcPr>
            <w:tcW w:w="888" w:type="dxa"/>
            <w:tcBorders>
              <w:top w:val="single" w:sz="4" w:space="0" w:color="auto"/>
              <w:left w:val="single" w:sz="4" w:space="0" w:color="auto"/>
              <w:bottom w:val="single" w:sz="4" w:space="0" w:color="auto"/>
              <w:right w:val="single" w:sz="4" w:space="0" w:color="auto"/>
            </w:tcBorders>
          </w:tcPr>
          <w:p w14:paraId="15DB64E7" w14:textId="73C4AAE0" w:rsidR="00D959CD" w:rsidRPr="00EC7111" w:rsidRDefault="00EC7111" w:rsidP="00734A4A">
            <w:pPr>
              <w:rPr>
                <w:color w:val="00B050"/>
              </w:rPr>
            </w:pPr>
            <w:r>
              <w:rPr>
                <w:color w:val="00B050"/>
              </w:rPr>
              <w:t>Groen</w:t>
            </w:r>
          </w:p>
        </w:tc>
        <w:tc>
          <w:tcPr>
            <w:tcW w:w="2285" w:type="dxa"/>
            <w:tcBorders>
              <w:top w:val="single" w:sz="4" w:space="0" w:color="auto"/>
              <w:left w:val="single" w:sz="4" w:space="0" w:color="auto"/>
              <w:bottom w:val="single" w:sz="4" w:space="0" w:color="auto"/>
              <w:right w:val="single" w:sz="4" w:space="0" w:color="auto"/>
            </w:tcBorders>
          </w:tcPr>
          <w:p w14:paraId="1CBAB56E" w14:textId="77777777" w:rsidR="00D959CD" w:rsidRPr="008457A5" w:rsidRDefault="00D959CD" w:rsidP="00734A4A"/>
        </w:tc>
        <w:tc>
          <w:tcPr>
            <w:tcW w:w="3022" w:type="dxa"/>
            <w:tcBorders>
              <w:top w:val="single" w:sz="4" w:space="0" w:color="auto"/>
              <w:left w:val="single" w:sz="4" w:space="0" w:color="auto"/>
              <w:bottom w:val="single" w:sz="4" w:space="0" w:color="auto"/>
              <w:right w:val="single" w:sz="4" w:space="0" w:color="auto"/>
            </w:tcBorders>
          </w:tcPr>
          <w:p w14:paraId="41CF09B0" w14:textId="77777777" w:rsidR="00D959CD" w:rsidRPr="00300513" w:rsidRDefault="00D959CD" w:rsidP="00734A4A"/>
        </w:tc>
      </w:tr>
      <w:tr w:rsidR="00D959CD" w14:paraId="13BF19D5" w14:textId="77777777" w:rsidTr="00734A4A">
        <w:tc>
          <w:tcPr>
            <w:tcW w:w="704" w:type="dxa"/>
            <w:tcBorders>
              <w:top w:val="single" w:sz="4" w:space="0" w:color="auto"/>
              <w:left w:val="single" w:sz="4" w:space="0" w:color="auto"/>
              <w:bottom w:val="single" w:sz="4" w:space="0" w:color="auto"/>
              <w:right w:val="single" w:sz="4" w:space="0" w:color="auto"/>
            </w:tcBorders>
            <w:hideMark/>
          </w:tcPr>
          <w:p w14:paraId="071369F8" w14:textId="77777777" w:rsidR="00D959CD" w:rsidRDefault="00D959CD" w:rsidP="00734A4A">
            <w:pPr>
              <w:rPr>
                <w:b/>
              </w:rPr>
            </w:pPr>
            <w:r>
              <w:rPr>
                <w:b/>
              </w:rPr>
              <w:t>18</w:t>
            </w:r>
          </w:p>
        </w:tc>
        <w:tc>
          <w:tcPr>
            <w:tcW w:w="2497" w:type="dxa"/>
            <w:tcBorders>
              <w:top w:val="single" w:sz="4" w:space="0" w:color="auto"/>
              <w:left w:val="single" w:sz="4" w:space="0" w:color="auto"/>
              <w:bottom w:val="single" w:sz="4" w:space="0" w:color="auto"/>
              <w:right w:val="single" w:sz="4" w:space="0" w:color="auto"/>
            </w:tcBorders>
            <w:hideMark/>
          </w:tcPr>
          <w:p w14:paraId="0ED50220" w14:textId="77777777" w:rsidR="00D959CD" w:rsidRDefault="00D959CD" w:rsidP="00734A4A">
            <w:pPr>
              <w:rPr>
                <w:b/>
              </w:rPr>
            </w:pPr>
            <w:r>
              <w:rPr>
                <w:b/>
              </w:rPr>
              <w:t>Inname portefeuille</w:t>
            </w:r>
          </w:p>
        </w:tc>
        <w:tc>
          <w:tcPr>
            <w:tcW w:w="888" w:type="dxa"/>
            <w:tcBorders>
              <w:top w:val="single" w:sz="4" w:space="0" w:color="auto"/>
              <w:left w:val="single" w:sz="4" w:space="0" w:color="auto"/>
              <w:bottom w:val="single" w:sz="4" w:space="0" w:color="auto"/>
              <w:right w:val="single" w:sz="4" w:space="0" w:color="auto"/>
            </w:tcBorders>
          </w:tcPr>
          <w:p w14:paraId="1CBF2D7D" w14:textId="4C260815" w:rsidR="00D959CD" w:rsidRPr="00C82B7C" w:rsidRDefault="00C82B7C" w:rsidP="00734A4A">
            <w:pPr>
              <w:rPr>
                <w:color w:val="00B050"/>
              </w:rPr>
            </w:pPr>
            <w:r>
              <w:rPr>
                <w:color w:val="00B050"/>
              </w:rPr>
              <w:t>Groen</w:t>
            </w:r>
          </w:p>
        </w:tc>
        <w:tc>
          <w:tcPr>
            <w:tcW w:w="2285" w:type="dxa"/>
            <w:tcBorders>
              <w:top w:val="single" w:sz="4" w:space="0" w:color="auto"/>
              <w:left w:val="single" w:sz="4" w:space="0" w:color="auto"/>
              <w:bottom w:val="single" w:sz="4" w:space="0" w:color="auto"/>
              <w:right w:val="single" w:sz="4" w:space="0" w:color="auto"/>
            </w:tcBorders>
          </w:tcPr>
          <w:p w14:paraId="6D40E029" w14:textId="592D61DE" w:rsidR="00D959CD" w:rsidRPr="00300513" w:rsidRDefault="009A5C2D" w:rsidP="00734A4A">
            <w:r>
              <w:t>17</w:t>
            </w:r>
          </w:p>
        </w:tc>
        <w:tc>
          <w:tcPr>
            <w:tcW w:w="3022" w:type="dxa"/>
            <w:tcBorders>
              <w:top w:val="single" w:sz="4" w:space="0" w:color="auto"/>
              <w:left w:val="single" w:sz="4" w:space="0" w:color="auto"/>
              <w:bottom w:val="single" w:sz="4" w:space="0" w:color="auto"/>
              <w:right w:val="single" w:sz="4" w:space="0" w:color="auto"/>
            </w:tcBorders>
          </w:tcPr>
          <w:p w14:paraId="6CE4773C" w14:textId="3D1059C4" w:rsidR="00D959CD" w:rsidRPr="00300513" w:rsidRDefault="00D959CD" w:rsidP="00734A4A"/>
        </w:tc>
      </w:tr>
      <w:tr w:rsidR="00D959CD" w14:paraId="5B7D9BE6" w14:textId="77777777" w:rsidTr="00734A4A">
        <w:tc>
          <w:tcPr>
            <w:tcW w:w="704" w:type="dxa"/>
            <w:tcBorders>
              <w:top w:val="single" w:sz="4" w:space="0" w:color="auto"/>
              <w:left w:val="single" w:sz="4" w:space="0" w:color="auto"/>
              <w:bottom w:val="single" w:sz="4" w:space="0" w:color="auto"/>
              <w:right w:val="single" w:sz="4" w:space="0" w:color="auto"/>
            </w:tcBorders>
            <w:hideMark/>
          </w:tcPr>
          <w:p w14:paraId="254EBC8C" w14:textId="77777777" w:rsidR="00D959CD" w:rsidRDefault="00D959CD" w:rsidP="00734A4A">
            <w:pPr>
              <w:rPr>
                <w:b/>
              </w:rPr>
            </w:pPr>
            <w:r>
              <w:rPr>
                <w:b/>
              </w:rPr>
              <w:t>19</w:t>
            </w:r>
          </w:p>
        </w:tc>
        <w:tc>
          <w:tcPr>
            <w:tcW w:w="2497" w:type="dxa"/>
            <w:tcBorders>
              <w:top w:val="single" w:sz="4" w:space="0" w:color="auto"/>
              <w:left w:val="single" w:sz="4" w:space="0" w:color="auto"/>
              <w:bottom w:val="single" w:sz="4" w:space="0" w:color="auto"/>
              <w:right w:val="single" w:sz="4" w:space="0" w:color="auto"/>
            </w:tcBorders>
            <w:hideMark/>
          </w:tcPr>
          <w:p w14:paraId="58A41B3A" w14:textId="77777777" w:rsidR="00D959CD" w:rsidRDefault="00D959CD" w:rsidP="00734A4A">
            <w:pPr>
              <w:rPr>
                <w:b/>
              </w:rPr>
            </w:pPr>
            <w:r>
              <w:rPr>
                <w:b/>
              </w:rPr>
              <w:t>Ketenverantwoordelijkheid</w:t>
            </w:r>
          </w:p>
        </w:tc>
        <w:tc>
          <w:tcPr>
            <w:tcW w:w="888" w:type="dxa"/>
            <w:tcBorders>
              <w:top w:val="single" w:sz="4" w:space="0" w:color="auto"/>
              <w:left w:val="single" w:sz="4" w:space="0" w:color="auto"/>
              <w:bottom w:val="single" w:sz="4" w:space="0" w:color="auto"/>
              <w:right w:val="single" w:sz="4" w:space="0" w:color="auto"/>
            </w:tcBorders>
          </w:tcPr>
          <w:p w14:paraId="2AB56E24" w14:textId="77777777" w:rsidR="00D959CD" w:rsidRDefault="00D959CD" w:rsidP="00734A4A">
            <w:pPr>
              <w:rPr>
                <w:b/>
              </w:rPr>
            </w:pPr>
            <w:r>
              <w:rPr>
                <w:color w:val="00B050"/>
              </w:rPr>
              <w:t>Groen</w:t>
            </w:r>
          </w:p>
        </w:tc>
        <w:tc>
          <w:tcPr>
            <w:tcW w:w="2285" w:type="dxa"/>
            <w:tcBorders>
              <w:top w:val="single" w:sz="4" w:space="0" w:color="auto"/>
              <w:left w:val="single" w:sz="4" w:space="0" w:color="auto"/>
              <w:bottom w:val="single" w:sz="4" w:space="0" w:color="auto"/>
              <w:right w:val="single" w:sz="4" w:space="0" w:color="auto"/>
            </w:tcBorders>
          </w:tcPr>
          <w:p w14:paraId="0D4F2E67" w14:textId="77777777" w:rsidR="00D959CD" w:rsidRPr="00300513" w:rsidRDefault="00D959CD" w:rsidP="00734A4A">
            <w:r>
              <w:t>18</w:t>
            </w:r>
          </w:p>
        </w:tc>
        <w:tc>
          <w:tcPr>
            <w:tcW w:w="3022" w:type="dxa"/>
            <w:tcBorders>
              <w:top w:val="single" w:sz="4" w:space="0" w:color="auto"/>
              <w:left w:val="single" w:sz="4" w:space="0" w:color="auto"/>
              <w:bottom w:val="single" w:sz="4" w:space="0" w:color="auto"/>
              <w:right w:val="single" w:sz="4" w:space="0" w:color="auto"/>
            </w:tcBorders>
          </w:tcPr>
          <w:p w14:paraId="31B3D84C" w14:textId="77777777" w:rsidR="00D959CD" w:rsidRDefault="00D959CD" w:rsidP="00734A4A">
            <w:pPr>
              <w:rPr>
                <w:b/>
              </w:rPr>
            </w:pPr>
          </w:p>
        </w:tc>
      </w:tr>
      <w:tr w:rsidR="00D959CD" w14:paraId="34A23BCF" w14:textId="77777777" w:rsidTr="00734A4A">
        <w:tc>
          <w:tcPr>
            <w:tcW w:w="704" w:type="dxa"/>
            <w:tcBorders>
              <w:top w:val="single" w:sz="4" w:space="0" w:color="auto"/>
              <w:left w:val="single" w:sz="4" w:space="0" w:color="auto"/>
              <w:bottom w:val="single" w:sz="4" w:space="0" w:color="auto"/>
              <w:right w:val="single" w:sz="4" w:space="0" w:color="auto"/>
            </w:tcBorders>
            <w:hideMark/>
          </w:tcPr>
          <w:p w14:paraId="7CD29A8C" w14:textId="77777777" w:rsidR="00D959CD" w:rsidRDefault="00D959CD" w:rsidP="00734A4A">
            <w:pPr>
              <w:rPr>
                <w:b/>
              </w:rPr>
            </w:pPr>
            <w:r>
              <w:rPr>
                <w:b/>
              </w:rPr>
              <w:t>20</w:t>
            </w:r>
          </w:p>
        </w:tc>
        <w:tc>
          <w:tcPr>
            <w:tcW w:w="2497" w:type="dxa"/>
            <w:tcBorders>
              <w:top w:val="single" w:sz="4" w:space="0" w:color="auto"/>
              <w:left w:val="single" w:sz="4" w:space="0" w:color="auto"/>
              <w:bottom w:val="single" w:sz="4" w:space="0" w:color="auto"/>
              <w:right w:val="single" w:sz="4" w:space="0" w:color="auto"/>
            </w:tcBorders>
            <w:hideMark/>
          </w:tcPr>
          <w:p w14:paraId="367FDE74" w14:textId="77777777" w:rsidR="00D959CD" w:rsidRDefault="00D959CD" w:rsidP="00734A4A">
            <w:pPr>
              <w:rPr>
                <w:b/>
              </w:rPr>
            </w:pPr>
            <w:r>
              <w:rPr>
                <w:b/>
              </w:rPr>
              <w:t>Pandrecht</w:t>
            </w:r>
          </w:p>
        </w:tc>
        <w:tc>
          <w:tcPr>
            <w:tcW w:w="888" w:type="dxa"/>
            <w:tcBorders>
              <w:top w:val="single" w:sz="4" w:space="0" w:color="auto"/>
              <w:left w:val="single" w:sz="4" w:space="0" w:color="auto"/>
              <w:bottom w:val="single" w:sz="4" w:space="0" w:color="auto"/>
              <w:right w:val="single" w:sz="4" w:space="0" w:color="auto"/>
            </w:tcBorders>
          </w:tcPr>
          <w:p w14:paraId="6285C9B3" w14:textId="77777777" w:rsidR="00D959CD" w:rsidRDefault="00D959CD" w:rsidP="00734A4A">
            <w:pPr>
              <w:rPr>
                <w:b/>
              </w:rPr>
            </w:pPr>
            <w:r>
              <w:rPr>
                <w:color w:val="00B050"/>
              </w:rPr>
              <w:t>Groen</w:t>
            </w:r>
          </w:p>
        </w:tc>
        <w:tc>
          <w:tcPr>
            <w:tcW w:w="2285" w:type="dxa"/>
            <w:tcBorders>
              <w:top w:val="single" w:sz="4" w:space="0" w:color="auto"/>
              <w:left w:val="single" w:sz="4" w:space="0" w:color="auto"/>
              <w:bottom w:val="single" w:sz="4" w:space="0" w:color="auto"/>
              <w:right w:val="single" w:sz="4" w:space="0" w:color="auto"/>
            </w:tcBorders>
          </w:tcPr>
          <w:p w14:paraId="4197D5C2" w14:textId="77777777" w:rsidR="00D959CD" w:rsidRPr="004D1E81" w:rsidRDefault="00D959CD" w:rsidP="00734A4A">
            <w:r>
              <w:t>19</w:t>
            </w:r>
          </w:p>
        </w:tc>
        <w:tc>
          <w:tcPr>
            <w:tcW w:w="3022" w:type="dxa"/>
            <w:tcBorders>
              <w:top w:val="single" w:sz="4" w:space="0" w:color="auto"/>
              <w:left w:val="single" w:sz="4" w:space="0" w:color="auto"/>
              <w:bottom w:val="single" w:sz="4" w:space="0" w:color="auto"/>
              <w:right w:val="single" w:sz="4" w:space="0" w:color="auto"/>
            </w:tcBorders>
          </w:tcPr>
          <w:p w14:paraId="78F0455F" w14:textId="77777777" w:rsidR="00D959CD" w:rsidRDefault="00D959CD" w:rsidP="00734A4A"/>
        </w:tc>
      </w:tr>
      <w:tr w:rsidR="00D959CD" w14:paraId="7A84EA46" w14:textId="77777777" w:rsidTr="00734A4A">
        <w:tc>
          <w:tcPr>
            <w:tcW w:w="704" w:type="dxa"/>
            <w:tcBorders>
              <w:top w:val="single" w:sz="4" w:space="0" w:color="auto"/>
              <w:left w:val="single" w:sz="4" w:space="0" w:color="auto"/>
              <w:bottom w:val="single" w:sz="4" w:space="0" w:color="auto"/>
              <w:right w:val="single" w:sz="4" w:space="0" w:color="auto"/>
            </w:tcBorders>
            <w:hideMark/>
          </w:tcPr>
          <w:p w14:paraId="4EDD3610" w14:textId="77777777" w:rsidR="00D959CD" w:rsidRDefault="00D959CD" w:rsidP="00734A4A">
            <w:pPr>
              <w:rPr>
                <w:b/>
              </w:rPr>
            </w:pPr>
            <w:r>
              <w:rPr>
                <w:b/>
              </w:rPr>
              <w:t>21</w:t>
            </w:r>
          </w:p>
        </w:tc>
        <w:tc>
          <w:tcPr>
            <w:tcW w:w="2497" w:type="dxa"/>
            <w:tcBorders>
              <w:top w:val="single" w:sz="4" w:space="0" w:color="auto"/>
              <w:left w:val="single" w:sz="4" w:space="0" w:color="auto"/>
              <w:bottom w:val="single" w:sz="4" w:space="0" w:color="auto"/>
              <w:right w:val="single" w:sz="4" w:space="0" w:color="auto"/>
            </w:tcBorders>
            <w:hideMark/>
          </w:tcPr>
          <w:p w14:paraId="176FD0B1" w14:textId="77777777" w:rsidR="00D959CD" w:rsidRDefault="00D959CD" w:rsidP="00734A4A">
            <w:pPr>
              <w:rPr>
                <w:b/>
              </w:rPr>
            </w:pPr>
            <w:r>
              <w:rPr>
                <w:b/>
              </w:rPr>
              <w:t>Onderhoud looptijd overeenkomst</w:t>
            </w:r>
          </w:p>
        </w:tc>
        <w:tc>
          <w:tcPr>
            <w:tcW w:w="888" w:type="dxa"/>
            <w:tcBorders>
              <w:top w:val="single" w:sz="4" w:space="0" w:color="auto"/>
              <w:left w:val="single" w:sz="4" w:space="0" w:color="auto"/>
              <w:bottom w:val="single" w:sz="4" w:space="0" w:color="auto"/>
              <w:right w:val="single" w:sz="4" w:space="0" w:color="auto"/>
            </w:tcBorders>
          </w:tcPr>
          <w:p w14:paraId="37A5D7B7" w14:textId="77777777" w:rsidR="00D959CD" w:rsidRPr="00514072" w:rsidRDefault="00D959CD" w:rsidP="00734A4A">
            <w:pPr>
              <w:rPr>
                <w:b/>
                <w:color w:val="00B050"/>
              </w:rPr>
            </w:pPr>
            <w:r>
              <w:rPr>
                <w:color w:val="00B050"/>
              </w:rPr>
              <w:t>Groen</w:t>
            </w:r>
          </w:p>
        </w:tc>
        <w:tc>
          <w:tcPr>
            <w:tcW w:w="2285" w:type="dxa"/>
            <w:tcBorders>
              <w:top w:val="single" w:sz="4" w:space="0" w:color="auto"/>
              <w:left w:val="single" w:sz="4" w:space="0" w:color="auto"/>
              <w:bottom w:val="single" w:sz="4" w:space="0" w:color="auto"/>
              <w:right w:val="single" w:sz="4" w:space="0" w:color="auto"/>
            </w:tcBorders>
          </w:tcPr>
          <w:p w14:paraId="705150E8" w14:textId="77777777" w:rsidR="00D959CD" w:rsidRPr="006F379E" w:rsidRDefault="00D959CD" w:rsidP="00734A4A">
            <w:r>
              <w:t>20</w:t>
            </w:r>
          </w:p>
        </w:tc>
        <w:tc>
          <w:tcPr>
            <w:tcW w:w="3022" w:type="dxa"/>
            <w:tcBorders>
              <w:top w:val="single" w:sz="4" w:space="0" w:color="auto"/>
              <w:left w:val="single" w:sz="4" w:space="0" w:color="auto"/>
              <w:bottom w:val="single" w:sz="4" w:space="0" w:color="auto"/>
              <w:right w:val="single" w:sz="4" w:space="0" w:color="auto"/>
            </w:tcBorders>
          </w:tcPr>
          <w:p w14:paraId="7A99D4C8" w14:textId="77777777" w:rsidR="00D959CD" w:rsidRPr="00E71D92" w:rsidRDefault="00D959CD" w:rsidP="00734A4A"/>
        </w:tc>
      </w:tr>
      <w:tr w:rsidR="00D959CD" w14:paraId="717B6DB3" w14:textId="77777777" w:rsidTr="00734A4A">
        <w:tc>
          <w:tcPr>
            <w:tcW w:w="704" w:type="dxa"/>
            <w:tcBorders>
              <w:top w:val="single" w:sz="4" w:space="0" w:color="auto"/>
              <w:left w:val="single" w:sz="4" w:space="0" w:color="auto"/>
              <w:bottom w:val="single" w:sz="4" w:space="0" w:color="auto"/>
              <w:right w:val="single" w:sz="4" w:space="0" w:color="auto"/>
            </w:tcBorders>
            <w:hideMark/>
          </w:tcPr>
          <w:p w14:paraId="581C75BE" w14:textId="77777777" w:rsidR="00D959CD" w:rsidRDefault="00D959CD" w:rsidP="00734A4A">
            <w:pPr>
              <w:rPr>
                <w:b/>
              </w:rPr>
            </w:pPr>
            <w:r>
              <w:rPr>
                <w:b/>
              </w:rPr>
              <w:t>22</w:t>
            </w:r>
          </w:p>
        </w:tc>
        <w:tc>
          <w:tcPr>
            <w:tcW w:w="2497" w:type="dxa"/>
            <w:tcBorders>
              <w:top w:val="single" w:sz="4" w:space="0" w:color="auto"/>
              <w:left w:val="single" w:sz="4" w:space="0" w:color="auto"/>
              <w:bottom w:val="single" w:sz="4" w:space="0" w:color="auto"/>
              <w:right w:val="single" w:sz="4" w:space="0" w:color="auto"/>
            </w:tcBorders>
            <w:hideMark/>
          </w:tcPr>
          <w:p w14:paraId="56DDCCAB" w14:textId="77777777" w:rsidR="00D959CD" w:rsidRDefault="00D959CD" w:rsidP="00734A4A">
            <w:pPr>
              <w:rPr>
                <w:b/>
              </w:rPr>
            </w:pPr>
            <w:r>
              <w:rPr>
                <w:b/>
              </w:rPr>
              <w:t>Wijziging rechtsvorm</w:t>
            </w:r>
          </w:p>
        </w:tc>
        <w:tc>
          <w:tcPr>
            <w:tcW w:w="888" w:type="dxa"/>
            <w:tcBorders>
              <w:top w:val="single" w:sz="4" w:space="0" w:color="auto"/>
              <w:left w:val="single" w:sz="4" w:space="0" w:color="auto"/>
              <w:bottom w:val="single" w:sz="4" w:space="0" w:color="auto"/>
              <w:right w:val="single" w:sz="4" w:space="0" w:color="auto"/>
            </w:tcBorders>
          </w:tcPr>
          <w:p w14:paraId="1601A360" w14:textId="77777777" w:rsidR="00D959CD" w:rsidRDefault="00D959CD" w:rsidP="00734A4A">
            <w:pPr>
              <w:rPr>
                <w:b/>
              </w:rPr>
            </w:pPr>
            <w:r>
              <w:rPr>
                <w:color w:val="00B050"/>
              </w:rPr>
              <w:t>Groen</w:t>
            </w:r>
          </w:p>
        </w:tc>
        <w:tc>
          <w:tcPr>
            <w:tcW w:w="2285" w:type="dxa"/>
            <w:tcBorders>
              <w:top w:val="single" w:sz="4" w:space="0" w:color="auto"/>
              <w:left w:val="single" w:sz="4" w:space="0" w:color="auto"/>
              <w:bottom w:val="single" w:sz="4" w:space="0" w:color="auto"/>
              <w:right w:val="single" w:sz="4" w:space="0" w:color="auto"/>
            </w:tcBorders>
          </w:tcPr>
          <w:p w14:paraId="57E558E3" w14:textId="77777777" w:rsidR="00D959CD" w:rsidRPr="009A1194" w:rsidRDefault="00D959CD" w:rsidP="00734A4A">
            <w:r>
              <w:t>21</w:t>
            </w:r>
          </w:p>
        </w:tc>
        <w:tc>
          <w:tcPr>
            <w:tcW w:w="3022" w:type="dxa"/>
            <w:tcBorders>
              <w:top w:val="single" w:sz="4" w:space="0" w:color="auto"/>
              <w:left w:val="single" w:sz="4" w:space="0" w:color="auto"/>
              <w:bottom w:val="single" w:sz="4" w:space="0" w:color="auto"/>
              <w:right w:val="single" w:sz="4" w:space="0" w:color="auto"/>
            </w:tcBorders>
          </w:tcPr>
          <w:p w14:paraId="148FF374" w14:textId="77777777" w:rsidR="00D959CD" w:rsidRDefault="00D959CD" w:rsidP="00734A4A">
            <w:pPr>
              <w:rPr>
                <w:b/>
              </w:rPr>
            </w:pPr>
          </w:p>
        </w:tc>
      </w:tr>
      <w:tr w:rsidR="00D959CD" w14:paraId="2DF245A2" w14:textId="77777777" w:rsidTr="00734A4A">
        <w:tc>
          <w:tcPr>
            <w:tcW w:w="704" w:type="dxa"/>
            <w:tcBorders>
              <w:top w:val="single" w:sz="4" w:space="0" w:color="auto"/>
              <w:left w:val="single" w:sz="4" w:space="0" w:color="auto"/>
              <w:bottom w:val="single" w:sz="4" w:space="0" w:color="auto"/>
              <w:right w:val="single" w:sz="4" w:space="0" w:color="auto"/>
            </w:tcBorders>
            <w:hideMark/>
          </w:tcPr>
          <w:p w14:paraId="272C4D96" w14:textId="77777777" w:rsidR="00D959CD" w:rsidRDefault="00D959CD" w:rsidP="00734A4A">
            <w:pPr>
              <w:rPr>
                <w:b/>
              </w:rPr>
            </w:pPr>
            <w:r>
              <w:rPr>
                <w:b/>
              </w:rPr>
              <w:t>23</w:t>
            </w:r>
          </w:p>
        </w:tc>
        <w:tc>
          <w:tcPr>
            <w:tcW w:w="2497" w:type="dxa"/>
            <w:tcBorders>
              <w:top w:val="single" w:sz="4" w:space="0" w:color="auto"/>
              <w:left w:val="single" w:sz="4" w:space="0" w:color="auto"/>
              <w:bottom w:val="single" w:sz="4" w:space="0" w:color="auto"/>
              <w:right w:val="single" w:sz="4" w:space="0" w:color="auto"/>
            </w:tcBorders>
            <w:hideMark/>
          </w:tcPr>
          <w:p w14:paraId="69A93A26" w14:textId="77777777" w:rsidR="00D959CD" w:rsidRDefault="00D959CD" w:rsidP="00734A4A">
            <w:pPr>
              <w:rPr>
                <w:b/>
              </w:rPr>
            </w:pPr>
            <w:r>
              <w:rPr>
                <w:b/>
              </w:rPr>
              <w:t>Wijzigen samenwerkingsovereenkomst</w:t>
            </w:r>
          </w:p>
        </w:tc>
        <w:tc>
          <w:tcPr>
            <w:tcW w:w="888" w:type="dxa"/>
            <w:tcBorders>
              <w:top w:val="single" w:sz="4" w:space="0" w:color="auto"/>
              <w:left w:val="single" w:sz="4" w:space="0" w:color="auto"/>
              <w:bottom w:val="single" w:sz="4" w:space="0" w:color="auto"/>
              <w:right w:val="single" w:sz="4" w:space="0" w:color="auto"/>
            </w:tcBorders>
          </w:tcPr>
          <w:p w14:paraId="1C28A8A9" w14:textId="77777777" w:rsidR="00D959CD" w:rsidRPr="0085436F" w:rsidRDefault="00D959CD" w:rsidP="00734A4A">
            <w:pPr>
              <w:rPr>
                <w:color w:val="00B050"/>
              </w:rPr>
            </w:pPr>
            <w:r>
              <w:rPr>
                <w:color w:val="00B050"/>
              </w:rPr>
              <w:t>Groen</w:t>
            </w:r>
          </w:p>
        </w:tc>
        <w:tc>
          <w:tcPr>
            <w:tcW w:w="2285" w:type="dxa"/>
            <w:tcBorders>
              <w:top w:val="single" w:sz="4" w:space="0" w:color="auto"/>
              <w:left w:val="single" w:sz="4" w:space="0" w:color="auto"/>
              <w:bottom w:val="single" w:sz="4" w:space="0" w:color="auto"/>
              <w:right w:val="single" w:sz="4" w:space="0" w:color="auto"/>
            </w:tcBorders>
          </w:tcPr>
          <w:p w14:paraId="5EDB219A" w14:textId="77777777" w:rsidR="00D959CD" w:rsidRPr="00797EB5" w:rsidRDefault="00D959CD" w:rsidP="00734A4A">
            <w:r>
              <w:t>22</w:t>
            </w:r>
          </w:p>
        </w:tc>
        <w:tc>
          <w:tcPr>
            <w:tcW w:w="3022" w:type="dxa"/>
            <w:tcBorders>
              <w:top w:val="single" w:sz="4" w:space="0" w:color="auto"/>
              <w:left w:val="single" w:sz="4" w:space="0" w:color="auto"/>
              <w:bottom w:val="single" w:sz="4" w:space="0" w:color="auto"/>
              <w:right w:val="single" w:sz="4" w:space="0" w:color="auto"/>
            </w:tcBorders>
          </w:tcPr>
          <w:p w14:paraId="17A4F25B" w14:textId="77777777" w:rsidR="00D959CD" w:rsidRPr="005659AF" w:rsidRDefault="00D959CD" w:rsidP="00734A4A"/>
        </w:tc>
      </w:tr>
      <w:tr w:rsidR="00D959CD" w14:paraId="619D8FFF" w14:textId="77777777" w:rsidTr="00734A4A">
        <w:tc>
          <w:tcPr>
            <w:tcW w:w="704" w:type="dxa"/>
            <w:tcBorders>
              <w:top w:val="single" w:sz="4" w:space="0" w:color="auto"/>
              <w:left w:val="single" w:sz="4" w:space="0" w:color="auto"/>
              <w:bottom w:val="single" w:sz="4" w:space="0" w:color="auto"/>
              <w:right w:val="single" w:sz="4" w:space="0" w:color="auto"/>
            </w:tcBorders>
            <w:hideMark/>
          </w:tcPr>
          <w:p w14:paraId="426610A6" w14:textId="77777777" w:rsidR="00D959CD" w:rsidRDefault="00D959CD" w:rsidP="00734A4A">
            <w:pPr>
              <w:rPr>
                <w:b/>
              </w:rPr>
            </w:pPr>
            <w:r>
              <w:rPr>
                <w:b/>
              </w:rPr>
              <w:t>24</w:t>
            </w:r>
          </w:p>
        </w:tc>
        <w:tc>
          <w:tcPr>
            <w:tcW w:w="2497" w:type="dxa"/>
            <w:tcBorders>
              <w:top w:val="single" w:sz="4" w:space="0" w:color="auto"/>
              <w:left w:val="single" w:sz="4" w:space="0" w:color="auto"/>
              <w:bottom w:val="single" w:sz="4" w:space="0" w:color="auto"/>
              <w:right w:val="single" w:sz="4" w:space="0" w:color="auto"/>
            </w:tcBorders>
            <w:hideMark/>
          </w:tcPr>
          <w:p w14:paraId="60997E01" w14:textId="77777777" w:rsidR="00D959CD" w:rsidRDefault="00D959CD" w:rsidP="00734A4A">
            <w:pPr>
              <w:rPr>
                <w:b/>
              </w:rPr>
            </w:pPr>
            <w:r>
              <w:rPr>
                <w:b/>
              </w:rPr>
              <w:t>Beëindigen samenwerkingsovereenkomst</w:t>
            </w:r>
          </w:p>
        </w:tc>
        <w:tc>
          <w:tcPr>
            <w:tcW w:w="888" w:type="dxa"/>
            <w:tcBorders>
              <w:top w:val="single" w:sz="4" w:space="0" w:color="auto"/>
              <w:left w:val="single" w:sz="4" w:space="0" w:color="auto"/>
              <w:bottom w:val="single" w:sz="4" w:space="0" w:color="auto"/>
              <w:right w:val="single" w:sz="4" w:space="0" w:color="auto"/>
            </w:tcBorders>
          </w:tcPr>
          <w:p w14:paraId="7B83D410" w14:textId="4F472676" w:rsidR="00D959CD" w:rsidRPr="00205675" w:rsidRDefault="00205675" w:rsidP="00734A4A">
            <w:pPr>
              <w:rPr>
                <w:color w:val="00B050"/>
              </w:rPr>
            </w:pPr>
            <w:r>
              <w:rPr>
                <w:color w:val="00B050"/>
              </w:rPr>
              <w:t>Groen</w:t>
            </w:r>
          </w:p>
        </w:tc>
        <w:tc>
          <w:tcPr>
            <w:tcW w:w="2285" w:type="dxa"/>
            <w:tcBorders>
              <w:top w:val="single" w:sz="4" w:space="0" w:color="auto"/>
              <w:left w:val="single" w:sz="4" w:space="0" w:color="auto"/>
              <w:bottom w:val="single" w:sz="4" w:space="0" w:color="auto"/>
              <w:right w:val="single" w:sz="4" w:space="0" w:color="auto"/>
            </w:tcBorders>
          </w:tcPr>
          <w:p w14:paraId="0B6B52A4" w14:textId="77777777" w:rsidR="00D959CD" w:rsidRPr="004D1E81" w:rsidRDefault="00D959CD" w:rsidP="00734A4A">
            <w:r>
              <w:t>23</w:t>
            </w:r>
          </w:p>
        </w:tc>
        <w:tc>
          <w:tcPr>
            <w:tcW w:w="3022" w:type="dxa"/>
            <w:tcBorders>
              <w:top w:val="single" w:sz="4" w:space="0" w:color="auto"/>
              <w:left w:val="single" w:sz="4" w:space="0" w:color="auto"/>
              <w:bottom w:val="single" w:sz="4" w:space="0" w:color="auto"/>
              <w:right w:val="single" w:sz="4" w:space="0" w:color="auto"/>
            </w:tcBorders>
          </w:tcPr>
          <w:p w14:paraId="2F4E158D" w14:textId="17628751" w:rsidR="00D959CD" w:rsidRDefault="00D959CD" w:rsidP="00734A4A"/>
        </w:tc>
      </w:tr>
      <w:tr w:rsidR="00D959CD" w14:paraId="2F476CF1" w14:textId="77777777" w:rsidTr="00734A4A">
        <w:tc>
          <w:tcPr>
            <w:tcW w:w="704" w:type="dxa"/>
            <w:tcBorders>
              <w:top w:val="single" w:sz="4" w:space="0" w:color="auto"/>
              <w:left w:val="single" w:sz="4" w:space="0" w:color="auto"/>
              <w:bottom w:val="single" w:sz="4" w:space="0" w:color="auto"/>
              <w:right w:val="single" w:sz="4" w:space="0" w:color="auto"/>
            </w:tcBorders>
            <w:hideMark/>
          </w:tcPr>
          <w:p w14:paraId="74AA184E" w14:textId="77777777" w:rsidR="00D959CD" w:rsidRDefault="00D959CD" w:rsidP="00734A4A">
            <w:pPr>
              <w:rPr>
                <w:b/>
              </w:rPr>
            </w:pPr>
            <w:r>
              <w:rPr>
                <w:b/>
              </w:rPr>
              <w:t>25</w:t>
            </w:r>
          </w:p>
        </w:tc>
        <w:tc>
          <w:tcPr>
            <w:tcW w:w="2497" w:type="dxa"/>
            <w:tcBorders>
              <w:top w:val="single" w:sz="4" w:space="0" w:color="auto"/>
              <w:left w:val="single" w:sz="4" w:space="0" w:color="auto"/>
              <w:bottom w:val="single" w:sz="4" w:space="0" w:color="auto"/>
              <w:right w:val="single" w:sz="4" w:space="0" w:color="auto"/>
            </w:tcBorders>
            <w:hideMark/>
          </w:tcPr>
          <w:p w14:paraId="3C734D0A" w14:textId="77777777" w:rsidR="00D959CD" w:rsidRDefault="00D959CD" w:rsidP="00734A4A">
            <w:pPr>
              <w:rPr>
                <w:b/>
              </w:rPr>
            </w:pPr>
            <w:r>
              <w:rPr>
                <w:b/>
              </w:rPr>
              <w:t>Protocol faillissement</w:t>
            </w:r>
          </w:p>
        </w:tc>
        <w:tc>
          <w:tcPr>
            <w:tcW w:w="888" w:type="dxa"/>
            <w:tcBorders>
              <w:top w:val="single" w:sz="4" w:space="0" w:color="auto"/>
              <w:left w:val="single" w:sz="4" w:space="0" w:color="auto"/>
              <w:bottom w:val="single" w:sz="4" w:space="0" w:color="auto"/>
              <w:right w:val="single" w:sz="4" w:space="0" w:color="auto"/>
            </w:tcBorders>
          </w:tcPr>
          <w:p w14:paraId="2E5F5745" w14:textId="77777777" w:rsidR="00D959CD" w:rsidRDefault="00D959CD" w:rsidP="00734A4A">
            <w:pPr>
              <w:rPr>
                <w:b/>
              </w:rPr>
            </w:pPr>
            <w:r>
              <w:rPr>
                <w:color w:val="00B050"/>
              </w:rPr>
              <w:t>Groen</w:t>
            </w:r>
          </w:p>
        </w:tc>
        <w:tc>
          <w:tcPr>
            <w:tcW w:w="2285" w:type="dxa"/>
            <w:tcBorders>
              <w:top w:val="single" w:sz="4" w:space="0" w:color="auto"/>
              <w:left w:val="single" w:sz="4" w:space="0" w:color="auto"/>
              <w:bottom w:val="single" w:sz="4" w:space="0" w:color="auto"/>
              <w:right w:val="single" w:sz="4" w:space="0" w:color="auto"/>
            </w:tcBorders>
          </w:tcPr>
          <w:p w14:paraId="1AA3B55B" w14:textId="77777777" w:rsidR="00D959CD" w:rsidRPr="00797EB5" w:rsidRDefault="00D959CD" w:rsidP="00734A4A">
            <w:r>
              <w:t>24</w:t>
            </w:r>
          </w:p>
        </w:tc>
        <w:tc>
          <w:tcPr>
            <w:tcW w:w="3022" w:type="dxa"/>
            <w:tcBorders>
              <w:top w:val="single" w:sz="4" w:space="0" w:color="auto"/>
              <w:left w:val="single" w:sz="4" w:space="0" w:color="auto"/>
              <w:bottom w:val="single" w:sz="4" w:space="0" w:color="auto"/>
              <w:right w:val="single" w:sz="4" w:space="0" w:color="auto"/>
            </w:tcBorders>
          </w:tcPr>
          <w:p w14:paraId="15711BE2" w14:textId="77777777" w:rsidR="00D959CD" w:rsidRDefault="00D959CD" w:rsidP="00734A4A">
            <w:pPr>
              <w:rPr>
                <w:b/>
              </w:rPr>
            </w:pPr>
          </w:p>
        </w:tc>
      </w:tr>
      <w:tr w:rsidR="00D959CD" w14:paraId="39879042" w14:textId="77777777" w:rsidTr="00734A4A">
        <w:tc>
          <w:tcPr>
            <w:tcW w:w="704" w:type="dxa"/>
            <w:tcBorders>
              <w:top w:val="single" w:sz="4" w:space="0" w:color="auto"/>
              <w:left w:val="single" w:sz="4" w:space="0" w:color="auto"/>
              <w:bottom w:val="single" w:sz="4" w:space="0" w:color="auto"/>
              <w:right w:val="single" w:sz="4" w:space="0" w:color="auto"/>
            </w:tcBorders>
            <w:hideMark/>
          </w:tcPr>
          <w:p w14:paraId="622B2A19" w14:textId="77777777" w:rsidR="00D959CD" w:rsidRDefault="00D959CD" w:rsidP="00734A4A">
            <w:pPr>
              <w:rPr>
                <w:b/>
              </w:rPr>
            </w:pPr>
            <w:r>
              <w:rPr>
                <w:b/>
              </w:rPr>
              <w:t>26</w:t>
            </w:r>
          </w:p>
        </w:tc>
        <w:tc>
          <w:tcPr>
            <w:tcW w:w="2497" w:type="dxa"/>
            <w:tcBorders>
              <w:top w:val="single" w:sz="4" w:space="0" w:color="auto"/>
              <w:left w:val="single" w:sz="4" w:space="0" w:color="auto"/>
              <w:bottom w:val="single" w:sz="4" w:space="0" w:color="auto"/>
              <w:right w:val="single" w:sz="4" w:space="0" w:color="auto"/>
            </w:tcBorders>
            <w:hideMark/>
          </w:tcPr>
          <w:p w14:paraId="2CFAE50A" w14:textId="77777777" w:rsidR="00D959CD" w:rsidRDefault="00D959CD" w:rsidP="00734A4A">
            <w:pPr>
              <w:rPr>
                <w:b/>
              </w:rPr>
            </w:pPr>
            <w:r>
              <w:rPr>
                <w:b/>
              </w:rPr>
              <w:t>Herstelkostenregeling provisieverbod</w:t>
            </w:r>
          </w:p>
        </w:tc>
        <w:tc>
          <w:tcPr>
            <w:tcW w:w="888" w:type="dxa"/>
            <w:tcBorders>
              <w:top w:val="single" w:sz="4" w:space="0" w:color="auto"/>
              <w:left w:val="single" w:sz="4" w:space="0" w:color="auto"/>
              <w:bottom w:val="single" w:sz="4" w:space="0" w:color="auto"/>
              <w:right w:val="single" w:sz="4" w:space="0" w:color="auto"/>
            </w:tcBorders>
          </w:tcPr>
          <w:p w14:paraId="30316FF3" w14:textId="77777777" w:rsidR="00D959CD" w:rsidRPr="00AC1127" w:rsidRDefault="00D959CD" w:rsidP="00734A4A">
            <w:r w:rsidRPr="00AC1127">
              <w:t>n.v.t.</w:t>
            </w:r>
          </w:p>
        </w:tc>
        <w:tc>
          <w:tcPr>
            <w:tcW w:w="2285" w:type="dxa"/>
            <w:tcBorders>
              <w:top w:val="single" w:sz="4" w:space="0" w:color="auto"/>
              <w:left w:val="single" w:sz="4" w:space="0" w:color="auto"/>
              <w:bottom w:val="single" w:sz="4" w:space="0" w:color="auto"/>
              <w:right w:val="single" w:sz="4" w:space="0" w:color="auto"/>
            </w:tcBorders>
          </w:tcPr>
          <w:p w14:paraId="73A08368" w14:textId="77777777" w:rsidR="00D959CD" w:rsidRPr="00426B24" w:rsidRDefault="00D959CD" w:rsidP="00734A4A"/>
        </w:tc>
        <w:tc>
          <w:tcPr>
            <w:tcW w:w="3022" w:type="dxa"/>
            <w:tcBorders>
              <w:top w:val="single" w:sz="4" w:space="0" w:color="auto"/>
              <w:left w:val="single" w:sz="4" w:space="0" w:color="auto"/>
              <w:bottom w:val="single" w:sz="4" w:space="0" w:color="auto"/>
              <w:right w:val="single" w:sz="4" w:space="0" w:color="auto"/>
            </w:tcBorders>
          </w:tcPr>
          <w:p w14:paraId="6FDE2D95" w14:textId="77777777" w:rsidR="00D959CD" w:rsidRDefault="00D959CD" w:rsidP="00734A4A">
            <w:pPr>
              <w:rPr>
                <w:b/>
              </w:rPr>
            </w:pPr>
          </w:p>
        </w:tc>
      </w:tr>
      <w:tr w:rsidR="00D959CD" w14:paraId="0D040C9A" w14:textId="77777777" w:rsidTr="00734A4A">
        <w:tc>
          <w:tcPr>
            <w:tcW w:w="704" w:type="dxa"/>
            <w:tcBorders>
              <w:top w:val="single" w:sz="4" w:space="0" w:color="auto"/>
              <w:left w:val="single" w:sz="4" w:space="0" w:color="auto"/>
              <w:bottom w:val="single" w:sz="4" w:space="0" w:color="auto"/>
              <w:right w:val="single" w:sz="4" w:space="0" w:color="auto"/>
            </w:tcBorders>
            <w:hideMark/>
          </w:tcPr>
          <w:p w14:paraId="20B619CE" w14:textId="77777777" w:rsidR="00D959CD" w:rsidRDefault="00D959CD" w:rsidP="00734A4A">
            <w:pPr>
              <w:rPr>
                <w:b/>
              </w:rPr>
            </w:pPr>
            <w:r>
              <w:rPr>
                <w:b/>
              </w:rPr>
              <w:t xml:space="preserve">27 </w:t>
            </w:r>
          </w:p>
        </w:tc>
        <w:tc>
          <w:tcPr>
            <w:tcW w:w="2497" w:type="dxa"/>
            <w:tcBorders>
              <w:top w:val="single" w:sz="4" w:space="0" w:color="auto"/>
              <w:left w:val="single" w:sz="4" w:space="0" w:color="auto"/>
              <w:bottom w:val="single" w:sz="4" w:space="0" w:color="auto"/>
              <w:right w:val="single" w:sz="4" w:space="0" w:color="auto"/>
            </w:tcBorders>
            <w:hideMark/>
          </w:tcPr>
          <w:p w14:paraId="0508C7E9" w14:textId="77777777" w:rsidR="00D959CD" w:rsidRDefault="00D959CD" w:rsidP="00734A4A">
            <w:pPr>
              <w:rPr>
                <w:b/>
              </w:rPr>
            </w:pPr>
            <w:r>
              <w:rPr>
                <w:b/>
              </w:rPr>
              <w:t xml:space="preserve">Identificatie en verificatie cliënten </w:t>
            </w:r>
          </w:p>
        </w:tc>
        <w:tc>
          <w:tcPr>
            <w:tcW w:w="888" w:type="dxa"/>
            <w:tcBorders>
              <w:top w:val="single" w:sz="4" w:space="0" w:color="auto"/>
              <w:left w:val="single" w:sz="4" w:space="0" w:color="auto"/>
              <w:bottom w:val="single" w:sz="4" w:space="0" w:color="auto"/>
              <w:right w:val="single" w:sz="4" w:space="0" w:color="auto"/>
            </w:tcBorders>
          </w:tcPr>
          <w:p w14:paraId="3CE9E17A" w14:textId="77777777" w:rsidR="00D959CD" w:rsidRDefault="00D959CD" w:rsidP="00734A4A">
            <w:pPr>
              <w:rPr>
                <w:b/>
              </w:rPr>
            </w:pPr>
            <w:r>
              <w:rPr>
                <w:color w:val="00B050"/>
              </w:rPr>
              <w:t>Groen</w:t>
            </w:r>
          </w:p>
        </w:tc>
        <w:tc>
          <w:tcPr>
            <w:tcW w:w="2285" w:type="dxa"/>
            <w:tcBorders>
              <w:top w:val="single" w:sz="4" w:space="0" w:color="auto"/>
              <w:left w:val="single" w:sz="4" w:space="0" w:color="auto"/>
              <w:bottom w:val="single" w:sz="4" w:space="0" w:color="auto"/>
              <w:right w:val="single" w:sz="4" w:space="0" w:color="auto"/>
            </w:tcBorders>
          </w:tcPr>
          <w:p w14:paraId="737BE91F" w14:textId="77777777" w:rsidR="00D959CD" w:rsidRPr="009A1194" w:rsidRDefault="00D959CD" w:rsidP="00734A4A">
            <w:r>
              <w:t>25</w:t>
            </w:r>
          </w:p>
        </w:tc>
        <w:tc>
          <w:tcPr>
            <w:tcW w:w="3022" w:type="dxa"/>
            <w:tcBorders>
              <w:top w:val="single" w:sz="4" w:space="0" w:color="auto"/>
              <w:left w:val="single" w:sz="4" w:space="0" w:color="auto"/>
              <w:bottom w:val="single" w:sz="4" w:space="0" w:color="auto"/>
              <w:right w:val="single" w:sz="4" w:space="0" w:color="auto"/>
            </w:tcBorders>
          </w:tcPr>
          <w:p w14:paraId="73AB485D" w14:textId="77777777" w:rsidR="00D959CD" w:rsidRDefault="00D959CD" w:rsidP="00734A4A">
            <w:pPr>
              <w:rPr>
                <w:b/>
              </w:rPr>
            </w:pPr>
          </w:p>
        </w:tc>
      </w:tr>
      <w:tr w:rsidR="00D959CD" w14:paraId="001B25AF" w14:textId="77777777" w:rsidTr="00734A4A">
        <w:tc>
          <w:tcPr>
            <w:tcW w:w="704" w:type="dxa"/>
            <w:tcBorders>
              <w:top w:val="single" w:sz="4" w:space="0" w:color="auto"/>
              <w:left w:val="single" w:sz="4" w:space="0" w:color="auto"/>
              <w:bottom w:val="single" w:sz="4" w:space="0" w:color="auto"/>
              <w:right w:val="single" w:sz="4" w:space="0" w:color="auto"/>
            </w:tcBorders>
            <w:hideMark/>
          </w:tcPr>
          <w:p w14:paraId="6F642A50" w14:textId="77777777" w:rsidR="00D959CD" w:rsidRDefault="00D959CD" w:rsidP="00734A4A">
            <w:pPr>
              <w:rPr>
                <w:b/>
              </w:rPr>
            </w:pPr>
            <w:r>
              <w:rPr>
                <w:b/>
              </w:rPr>
              <w:t>28</w:t>
            </w:r>
          </w:p>
        </w:tc>
        <w:tc>
          <w:tcPr>
            <w:tcW w:w="2497" w:type="dxa"/>
            <w:tcBorders>
              <w:top w:val="single" w:sz="4" w:space="0" w:color="auto"/>
              <w:left w:val="single" w:sz="4" w:space="0" w:color="auto"/>
              <w:bottom w:val="single" w:sz="4" w:space="0" w:color="auto"/>
              <w:right w:val="single" w:sz="4" w:space="0" w:color="auto"/>
            </w:tcBorders>
            <w:hideMark/>
          </w:tcPr>
          <w:p w14:paraId="70B82C01" w14:textId="77777777" w:rsidR="00D959CD" w:rsidRDefault="00D959CD" w:rsidP="00734A4A">
            <w:pPr>
              <w:rPr>
                <w:b/>
              </w:rPr>
            </w:pPr>
            <w:r>
              <w:rPr>
                <w:b/>
              </w:rPr>
              <w:t>Toepasselijk recht / geschillen</w:t>
            </w:r>
          </w:p>
        </w:tc>
        <w:tc>
          <w:tcPr>
            <w:tcW w:w="888" w:type="dxa"/>
            <w:tcBorders>
              <w:top w:val="single" w:sz="4" w:space="0" w:color="auto"/>
              <w:left w:val="single" w:sz="4" w:space="0" w:color="auto"/>
              <w:bottom w:val="single" w:sz="4" w:space="0" w:color="auto"/>
              <w:right w:val="single" w:sz="4" w:space="0" w:color="auto"/>
            </w:tcBorders>
          </w:tcPr>
          <w:p w14:paraId="647D26C2" w14:textId="77777777" w:rsidR="00D959CD" w:rsidRDefault="00D959CD" w:rsidP="00734A4A">
            <w:pPr>
              <w:rPr>
                <w:b/>
              </w:rPr>
            </w:pPr>
            <w:r>
              <w:rPr>
                <w:color w:val="00B050"/>
              </w:rPr>
              <w:t>Groen</w:t>
            </w:r>
          </w:p>
        </w:tc>
        <w:tc>
          <w:tcPr>
            <w:tcW w:w="2285" w:type="dxa"/>
            <w:tcBorders>
              <w:top w:val="single" w:sz="4" w:space="0" w:color="auto"/>
              <w:left w:val="single" w:sz="4" w:space="0" w:color="auto"/>
              <w:bottom w:val="single" w:sz="4" w:space="0" w:color="auto"/>
              <w:right w:val="single" w:sz="4" w:space="0" w:color="auto"/>
            </w:tcBorders>
          </w:tcPr>
          <w:p w14:paraId="3044DF2E" w14:textId="589611B5" w:rsidR="00D959CD" w:rsidRPr="00797EB5" w:rsidRDefault="00205675" w:rsidP="00734A4A">
            <w:r>
              <w:t>26</w:t>
            </w:r>
          </w:p>
        </w:tc>
        <w:tc>
          <w:tcPr>
            <w:tcW w:w="3022" w:type="dxa"/>
            <w:tcBorders>
              <w:top w:val="single" w:sz="4" w:space="0" w:color="auto"/>
              <w:left w:val="single" w:sz="4" w:space="0" w:color="auto"/>
              <w:bottom w:val="single" w:sz="4" w:space="0" w:color="auto"/>
              <w:right w:val="single" w:sz="4" w:space="0" w:color="auto"/>
            </w:tcBorders>
          </w:tcPr>
          <w:p w14:paraId="5D32C778" w14:textId="77777777" w:rsidR="00D959CD" w:rsidRDefault="00D959CD" w:rsidP="00734A4A">
            <w:pPr>
              <w:rPr>
                <w:b/>
              </w:rPr>
            </w:pPr>
          </w:p>
        </w:tc>
      </w:tr>
      <w:tr w:rsidR="00D959CD" w14:paraId="03F3E89D" w14:textId="77777777" w:rsidTr="00734A4A">
        <w:tc>
          <w:tcPr>
            <w:tcW w:w="704" w:type="dxa"/>
            <w:tcBorders>
              <w:top w:val="single" w:sz="4" w:space="0" w:color="auto"/>
              <w:left w:val="single" w:sz="4" w:space="0" w:color="auto"/>
              <w:bottom w:val="single" w:sz="4" w:space="0" w:color="auto"/>
              <w:right w:val="single" w:sz="4" w:space="0" w:color="auto"/>
            </w:tcBorders>
          </w:tcPr>
          <w:p w14:paraId="2C814AF2" w14:textId="77777777" w:rsidR="00D959CD" w:rsidRDefault="00D959CD" w:rsidP="00734A4A">
            <w:pPr>
              <w:rPr>
                <w:b/>
              </w:rPr>
            </w:pPr>
            <w:r>
              <w:rPr>
                <w:b/>
              </w:rPr>
              <w:t>29</w:t>
            </w:r>
          </w:p>
        </w:tc>
        <w:tc>
          <w:tcPr>
            <w:tcW w:w="2497" w:type="dxa"/>
            <w:tcBorders>
              <w:top w:val="single" w:sz="4" w:space="0" w:color="auto"/>
              <w:left w:val="single" w:sz="4" w:space="0" w:color="auto"/>
              <w:bottom w:val="single" w:sz="4" w:space="0" w:color="auto"/>
              <w:right w:val="single" w:sz="4" w:space="0" w:color="auto"/>
            </w:tcBorders>
          </w:tcPr>
          <w:p w14:paraId="7724EB5F" w14:textId="77777777" w:rsidR="00D959CD" w:rsidRDefault="00D959CD" w:rsidP="00734A4A">
            <w:pPr>
              <w:rPr>
                <w:b/>
              </w:rPr>
            </w:pPr>
            <w:r>
              <w:rPr>
                <w:b/>
              </w:rPr>
              <w:t>Distributie en doelmarkt</w:t>
            </w:r>
          </w:p>
        </w:tc>
        <w:tc>
          <w:tcPr>
            <w:tcW w:w="888" w:type="dxa"/>
            <w:tcBorders>
              <w:top w:val="single" w:sz="4" w:space="0" w:color="auto"/>
              <w:left w:val="single" w:sz="4" w:space="0" w:color="auto"/>
              <w:bottom w:val="single" w:sz="4" w:space="0" w:color="auto"/>
              <w:right w:val="single" w:sz="4" w:space="0" w:color="auto"/>
            </w:tcBorders>
          </w:tcPr>
          <w:p w14:paraId="5E669259" w14:textId="6C7A09DA" w:rsidR="00D959CD" w:rsidRPr="00205675" w:rsidRDefault="00205675" w:rsidP="00734A4A">
            <w:pPr>
              <w:rPr>
                <w:color w:val="00B050"/>
              </w:rPr>
            </w:pPr>
            <w:r>
              <w:rPr>
                <w:color w:val="00B050"/>
              </w:rPr>
              <w:t>Groen</w:t>
            </w:r>
          </w:p>
        </w:tc>
        <w:tc>
          <w:tcPr>
            <w:tcW w:w="2285" w:type="dxa"/>
            <w:tcBorders>
              <w:top w:val="single" w:sz="4" w:space="0" w:color="auto"/>
              <w:left w:val="single" w:sz="4" w:space="0" w:color="auto"/>
              <w:bottom w:val="single" w:sz="4" w:space="0" w:color="auto"/>
              <w:right w:val="single" w:sz="4" w:space="0" w:color="auto"/>
            </w:tcBorders>
          </w:tcPr>
          <w:p w14:paraId="20093D78" w14:textId="3A3E30D3" w:rsidR="00D959CD" w:rsidRPr="00B541BC" w:rsidRDefault="00205675" w:rsidP="00734A4A">
            <w:r>
              <w:t>27</w:t>
            </w:r>
          </w:p>
        </w:tc>
        <w:tc>
          <w:tcPr>
            <w:tcW w:w="3022" w:type="dxa"/>
            <w:tcBorders>
              <w:top w:val="single" w:sz="4" w:space="0" w:color="auto"/>
              <w:left w:val="single" w:sz="4" w:space="0" w:color="auto"/>
              <w:bottom w:val="single" w:sz="4" w:space="0" w:color="auto"/>
              <w:right w:val="single" w:sz="4" w:space="0" w:color="auto"/>
            </w:tcBorders>
          </w:tcPr>
          <w:p w14:paraId="1D87F5F8" w14:textId="7EE3DEF9" w:rsidR="00D959CD" w:rsidRPr="0015319C" w:rsidRDefault="00D959CD" w:rsidP="00734A4A"/>
        </w:tc>
      </w:tr>
      <w:tr w:rsidR="00D959CD" w14:paraId="1A33D913" w14:textId="77777777" w:rsidTr="00734A4A">
        <w:tc>
          <w:tcPr>
            <w:tcW w:w="704" w:type="dxa"/>
            <w:tcBorders>
              <w:top w:val="single" w:sz="4" w:space="0" w:color="auto"/>
              <w:left w:val="single" w:sz="4" w:space="0" w:color="auto"/>
              <w:bottom w:val="single" w:sz="4" w:space="0" w:color="auto"/>
              <w:right w:val="single" w:sz="4" w:space="0" w:color="auto"/>
            </w:tcBorders>
          </w:tcPr>
          <w:p w14:paraId="3F2F8762" w14:textId="77777777" w:rsidR="00D959CD" w:rsidRDefault="00D959CD" w:rsidP="00734A4A">
            <w:pPr>
              <w:rPr>
                <w:b/>
              </w:rPr>
            </w:pPr>
            <w:r>
              <w:rPr>
                <w:b/>
              </w:rPr>
              <w:t>30</w:t>
            </w:r>
          </w:p>
        </w:tc>
        <w:tc>
          <w:tcPr>
            <w:tcW w:w="2497" w:type="dxa"/>
            <w:tcBorders>
              <w:top w:val="single" w:sz="4" w:space="0" w:color="auto"/>
              <w:left w:val="single" w:sz="4" w:space="0" w:color="auto"/>
              <w:bottom w:val="single" w:sz="4" w:space="0" w:color="auto"/>
              <w:right w:val="single" w:sz="4" w:space="0" w:color="auto"/>
            </w:tcBorders>
          </w:tcPr>
          <w:p w14:paraId="1D6984DC" w14:textId="77777777" w:rsidR="00D959CD" w:rsidRDefault="00D959CD" w:rsidP="00734A4A">
            <w:pPr>
              <w:rPr>
                <w:b/>
              </w:rPr>
            </w:pPr>
            <w:r>
              <w:rPr>
                <w:b/>
              </w:rPr>
              <w:t>Informatie periodieke evaluatie van productontwikkelingsproces</w:t>
            </w:r>
          </w:p>
        </w:tc>
        <w:tc>
          <w:tcPr>
            <w:tcW w:w="888" w:type="dxa"/>
            <w:tcBorders>
              <w:top w:val="single" w:sz="4" w:space="0" w:color="auto"/>
              <w:left w:val="single" w:sz="4" w:space="0" w:color="auto"/>
              <w:bottom w:val="single" w:sz="4" w:space="0" w:color="auto"/>
              <w:right w:val="single" w:sz="4" w:space="0" w:color="auto"/>
            </w:tcBorders>
          </w:tcPr>
          <w:p w14:paraId="741A9F9F" w14:textId="512D970D" w:rsidR="00D959CD" w:rsidRPr="00205675" w:rsidRDefault="00205675" w:rsidP="00734A4A">
            <w:pPr>
              <w:rPr>
                <w:color w:val="00B050"/>
              </w:rPr>
            </w:pPr>
            <w:r>
              <w:rPr>
                <w:color w:val="00B050"/>
              </w:rPr>
              <w:t xml:space="preserve">Groen </w:t>
            </w:r>
          </w:p>
        </w:tc>
        <w:tc>
          <w:tcPr>
            <w:tcW w:w="2285" w:type="dxa"/>
            <w:tcBorders>
              <w:top w:val="single" w:sz="4" w:space="0" w:color="auto"/>
              <w:left w:val="single" w:sz="4" w:space="0" w:color="auto"/>
              <w:bottom w:val="single" w:sz="4" w:space="0" w:color="auto"/>
              <w:right w:val="single" w:sz="4" w:space="0" w:color="auto"/>
            </w:tcBorders>
          </w:tcPr>
          <w:p w14:paraId="3C6A7D57" w14:textId="4876EB96" w:rsidR="00D959CD" w:rsidRDefault="0031085F" w:rsidP="00734A4A">
            <w:r>
              <w:t>28</w:t>
            </w:r>
          </w:p>
        </w:tc>
        <w:tc>
          <w:tcPr>
            <w:tcW w:w="3022" w:type="dxa"/>
            <w:tcBorders>
              <w:top w:val="single" w:sz="4" w:space="0" w:color="auto"/>
              <w:left w:val="single" w:sz="4" w:space="0" w:color="auto"/>
              <w:bottom w:val="single" w:sz="4" w:space="0" w:color="auto"/>
              <w:right w:val="single" w:sz="4" w:space="0" w:color="auto"/>
            </w:tcBorders>
          </w:tcPr>
          <w:p w14:paraId="5C573FB5" w14:textId="06EDEBE0" w:rsidR="00D959CD" w:rsidRPr="00016487" w:rsidRDefault="00D959CD" w:rsidP="00734A4A"/>
        </w:tc>
      </w:tr>
      <w:tr w:rsidR="00D959CD" w14:paraId="02010805" w14:textId="77777777" w:rsidTr="00734A4A">
        <w:tc>
          <w:tcPr>
            <w:tcW w:w="704" w:type="dxa"/>
            <w:tcBorders>
              <w:top w:val="single" w:sz="4" w:space="0" w:color="auto"/>
              <w:left w:val="single" w:sz="4" w:space="0" w:color="auto"/>
              <w:bottom w:val="single" w:sz="4" w:space="0" w:color="auto"/>
              <w:right w:val="single" w:sz="4" w:space="0" w:color="auto"/>
            </w:tcBorders>
          </w:tcPr>
          <w:p w14:paraId="521B6AF8" w14:textId="77777777" w:rsidR="00D959CD" w:rsidRDefault="00D959CD" w:rsidP="00734A4A">
            <w:pPr>
              <w:rPr>
                <w:b/>
              </w:rPr>
            </w:pPr>
            <w:r>
              <w:rPr>
                <w:b/>
              </w:rPr>
              <w:t>31</w:t>
            </w:r>
          </w:p>
        </w:tc>
        <w:tc>
          <w:tcPr>
            <w:tcW w:w="2497" w:type="dxa"/>
            <w:tcBorders>
              <w:top w:val="single" w:sz="4" w:space="0" w:color="auto"/>
              <w:left w:val="single" w:sz="4" w:space="0" w:color="auto"/>
              <w:bottom w:val="single" w:sz="4" w:space="0" w:color="auto"/>
              <w:right w:val="single" w:sz="4" w:space="0" w:color="auto"/>
            </w:tcBorders>
          </w:tcPr>
          <w:p w14:paraId="00E3875C" w14:textId="77777777" w:rsidR="00D959CD" w:rsidRDefault="00D959CD" w:rsidP="00734A4A">
            <w:pPr>
              <w:rPr>
                <w:b/>
              </w:rPr>
            </w:pPr>
            <w:r>
              <w:rPr>
                <w:b/>
              </w:rPr>
              <w:t>Direct in kennis stellen als product niet in overeenstemming is</w:t>
            </w:r>
          </w:p>
        </w:tc>
        <w:tc>
          <w:tcPr>
            <w:tcW w:w="888" w:type="dxa"/>
            <w:tcBorders>
              <w:top w:val="single" w:sz="4" w:space="0" w:color="auto"/>
              <w:left w:val="single" w:sz="4" w:space="0" w:color="auto"/>
              <w:bottom w:val="single" w:sz="4" w:space="0" w:color="auto"/>
              <w:right w:val="single" w:sz="4" w:space="0" w:color="auto"/>
            </w:tcBorders>
          </w:tcPr>
          <w:p w14:paraId="33CC910A" w14:textId="62646660" w:rsidR="00D959CD" w:rsidRPr="0031085F" w:rsidRDefault="0031085F" w:rsidP="00734A4A">
            <w:pPr>
              <w:rPr>
                <w:color w:val="00B050"/>
              </w:rPr>
            </w:pPr>
            <w:r>
              <w:rPr>
                <w:color w:val="00B050"/>
              </w:rPr>
              <w:t>Groen</w:t>
            </w:r>
          </w:p>
        </w:tc>
        <w:tc>
          <w:tcPr>
            <w:tcW w:w="2285" w:type="dxa"/>
            <w:tcBorders>
              <w:top w:val="single" w:sz="4" w:space="0" w:color="auto"/>
              <w:left w:val="single" w:sz="4" w:space="0" w:color="auto"/>
              <w:bottom w:val="single" w:sz="4" w:space="0" w:color="auto"/>
              <w:right w:val="single" w:sz="4" w:space="0" w:color="auto"/>
            </w:tcBorders>
          </w:tcPr>
          <w:p w14:paraId="49E50473" w14:textId="7900212F" w:rsidR="00D959CD" w:rsidRDefault="0031085F" w:rsidP="00734A4A">
            <w:r>
              <w:t>29</w:t>
            </w:r>
          </w:p>
        </w:tc>
        <w:tc>
          <w:tcPr>
            <w:tcW w:w="3022" w:type="dxa"/>
            <w:tcBorders>
              <w:top w:val="single" w:sz="4" w:space="0" w:color="auto"/>
              <w:left w:val="single" w:sz="4" w:space="0" w:color="auto"/>
              <w:bottom w:val="single" w:sz="4" w:space="0" w:color="auto"/>
              <w:right w:val="single" w:sz="4" w:space="0" w:color="auto"/>
            </w:tcBorders>
          </w:tcPr>
          <w:p w14:paraId="71E8909F" w14:textId="707E95C3" w:rsidR="00D959CD" w:rsidRDefault="00D959CD" w:rsidP="00734A4A"/>
        </w:tc>
      </w:tr>
      <w:tr w:rsidR="00D959CD" w14:paraId="01DC4606" w14:textId="77777777" w:rsidTr="00734A4A">
        <w:tc>
          <w:tcPr>
            <w:tcW w:w="704" w:type="dxa"/>
            <w:tcBorders>
              <w:top w:val="single" w:sz="4" w:space="0" w:color="auto"/>
              <w:left w:val="single" w:sz="4" w:space="0" w:color="auto"/>
              <w:bottom w:val="single" w:sz="4" w:space="0" w:color="auto"/>
              <w:right w:val="single" w:sz="4" w:space="0" w:color="auto"/>
            </w:tcBorders>
          </w:tcPr>
          <w:p w14:paraId="7C9D5CCA" w14:textId="77777777" w:rsidR="00D959CD" w:rsidRDefault="00D959CD" w:rsidP="00734A4A">
            <w:pPr>
              <w:rPr>
                <w:b/>
              </w:rPr>
            </w:pPr>
            <w:r>
              <w:rPr>
                <w:b/>
              </w:rPr>
              <w:lastRenderedPageBreak/>
              <w:t>32</w:t>
            </w:r>
          </w:p>
        </w:tc>
        <w:tc>
          <w:tcPr>
            <w:tcW w:w="2497" w:type="dxa"/>
            <w:tcBorders>
              <w:top w:val="single" w:sz="4" w:space="0" w:color="auto"/>
              <w:left w:val="single" w:sz="4" w:space="0" w:color="auto"/>
              <w:bottom w:val="single" w:sz="4" w:space="0" w:color="auto"/>
              <w:right w:val="single" w:sz="4" w:space="0" w:color="auto"/>
            </w:tcBorders>
          </w:tcPr>
          <w:p w14:paraId="3BFD9B56" w14:textId="77777777" w:rsidR="00D959CD" w:rsidRDefault="00D959CD" w:rsidP="00734A4A">
            <w:pPr>
              <w:rPr>
                <w:b/>
              </w:rPr>
            </w:pPr>
            <w:r>
              <w:rPr>
                <w:b/>
              </w:rPr>
              <w:t>Melden en passende maatregelen</w:t>
            </w:r>
          </w:p>
        </w:tc>
        <w:tc>
          <w:tcPr>
            <w:tcW w:w="888" w:type="dxa"/>
            <w:tcBorders>
              <w:top w:val="single" w:sz="4" w:space="0" w:color="auto"/>
              <w:left w:val="single" w:sz="4" w:space="0" w:color="auto"/>
              <w:bottom w:val="single" w:sz="4" w:space="0" w:color="auto"/>
              <w:right w:val="single" w:sz="4" w:space="0" w:color="auto"/>
            </w:tcBorders>
          </w:tcPr>
          <w:p w14:paraId="0B3CF6A8" w14:textId="0281ECE0" w:rsidR="00D959CD" w:rsidRPr="0031085F" w:rsidRDefault="0031085F" w:rsidP="00734A4A">
            <w:pPr>
              <w:rPr>
                <w:color w:val="00B050"/>
              </w:rPr>
            </w:pPr>
            <w:r>
              <w:rPr>
                <w:color w:val="00B050"/>
              </w:rPr>
              <w:t>Groen</w:t>
            </w:r>
          </w:p>
        </w:tc>
        <w:tc>
          <w:tcPr>
            <w:tcW w:w="2285" w:type="dxa"/>
            <w:tcBorders>
              <w:top w:val="single" w:sz="4" w:space="0" w:color="auto"/>
              <w:left w:val="single" w:sz="4" w:space="0" w:color="auto"/>
              <w:bottom w:val="single" w:sz="4" w:space="0" w:color="auto"/>
              <w:right w:val="single" w:sz="4" w:space="0" w:color="auto"/>
            </w:tcBorders>
          </w:tcPr>
          <w:p w14:paraId="3CCF384A" w14:textId="51131434" w:rsidR="00D959CD" w:rsidRDefault="0031085F" w:rsidP="00734A4A">
            <w:r>
              <w:t>30</w:t>
            </w:r>
          </w:p>
        </w:tc>
        <w:tc>
          <w:tcPr>
            <w:tcW w:w="3022" w:type="dxa"/>
            <w:tcBorders>
              <w:top w:val="single" w:sz="4" w:space="0" w:color="auto"/>
              <w:left w:val="single" w:sz="4" w:space="0" w:color="auto"/>
              <w:bottom w:val="single" w:sz="4" w:space="0" w:color="auto"/>
              <w:right w:val="single" w:sz="4" w:space="0" w:color="auto"/>
            </w:tcBorders>
          </w:tcPr>
          <w:p w14:paraId="74AF3DA1" w14:textId="43444C2E" w:rsidR="00D959CD" w:rsidRDefault="00D959CD" w:rsidP="00734A4A"/>
        </w:tc>
      </w:tr>
    </w:tbl>
    <w:p w14:paraId="559E4B57" w14:textId="77777777" w:rsidR="00D959CD" w:rsidRDefault="00D959CD" w:rsidP="00846E8E">
      <w:pPr>
        <w:pBdr>
          <w:bottom w:val="dotted" w:sz="24" w:space="1" w:color="auto"/>
        </w:pBdr>
        <w:rPr>
          <w:rStyle w:val="Nadruk"/>
          <w:b w:val="0"/>
          <w:i w:val="0"/>
          <w:color w:val="0070C0"/>
        </w:rPr>
      </w:pPr>
    </w:p>
    <w:sectPr w:rsidR="00D959CD" w:rsidSect="00164E97">
      <w:footerReference w:type="default" r:id="rId11"/>
      <w:pgSz w:w="12240" w:h="15840"/>
      <w:pgMar w:top="1417" w:right="1417" w:bottom="1417" w:left="1417" w:header="708" w:footer="5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5D823" w14:textId="77777777" w:rsidR="00D621DE" w:rsidRDefault="00D621DE" w:rsidP="003A55AC">
      <w:r>
        <w:separator/>
      </w:r>
    </w:p>
  </w:endnote>
  <w:endnote w:type="continuationSeparator" w:id="0">
    <w:p w14:paraId="70F1FE85" w14:textId="77777777" w:rsidR="00D621DE" w:rsidRDefault="00D621DE" w:rsidP="003A5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8131311"/>
      <w:docPartObj>
        <w:docPartGallery w:val="Page Numbers (Bottom of Page)"/>
        <w:docPartUnique/>
      </w:docPartObj>
    </w:sdtPr>
    <w:sdtEndPr/>
    <w:sdtContent>
      <w:p w14:paraId="1124C1A9" w14:textId="77777777" w:rsidR="000A3BAA" w:rsidRDefault="000A3BAA">
        <w:pPr>
          <w:pStyle w:val="Voettekst"/>
        </w:pPr>
        <w:r>
          <w:rPr>
            <w:noProof/>
          </w:rPr>
          <mc:AlternateContent>
            <mc:Choice Requires="wps">
              <w:drawing>
                <wp:anchor distT="0" distB="0" distL="114300" distR="114300" simplePos="0" relativeHeight="251659264" behindDoc="0" locked="0" layoutInCell="1" allowOverlap="1" wp14:anchorId="1124C1AA" wp14:editId="1124C1AB">
                  <wp:simplePos x="0" y="0"/>
                  <wp:positionH relativeFrom="rightMargin">
                    <wp:align>center</wp:align>
                  </wp:positionH>
                  <wp:positionV relativeFrom="bottomMargin">
                    <wp:align>center</wp:align>
                  </wp:positionV>
                  <wp:extent cx="565785" cy="191770"/>
                  <wp:effectExtent l="0" t="0" r="0" b="0"/>
                  <wp:wrapNone/>
                  <wp:docPr id="650"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124C1AC" w14:textId="16AC9182" w:rsidR="000A3BAA" w:rsidRDefault="000A3BAA">
                              <w:pPr>
                                <w:pBdr>
                                  <w:top w:val="single" w:sz="4" w:space="1" w:color="7F7F7F" w:themeColor="background1" w:themeShade="7F"/>
                                </w:pBdr>
                                <w:jc w:val="center"/>
                                <w:rPr>
                                  <w:color w:val="0B326B" w:themeColor="accent2"/>
                                </w:rPr>
                              </w:pPr>
                              <w:r>
                                <w:fldChar w:fldCharType="begin"/>
                              </w:r>
                              <w:r>
                                <w:instrText>PAGE   \* MERGEFORMAT</w:instrText>
                              </w:r>
                              <w:r>
                                <w:fldChar w:fldCharType="separate"/>
                              </w:r>
                              <w:r w:rsidR="00C923DF" w:rsidRPr="00C923DF">
                                <w:rPr>
                                  <w:noProof/>
                                  <w:color w:val="0B326B" w:themeColor="accent2"/>
                                </w:rPr>
                                <w:t>3</w:t>
                              </w:r>
                              <w:r>
                                <w:rPr>
                                  <w:color w:val="0B326B"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124C1AA" id="Rechthoek 650"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" filled="f" fillcolor="#c0504d" stroked="f" strokecolor="#5c83b4" strokeweight="2.25pt">
                  <v:textbox inset=",0,,0">
                    <w:txbxContent>
                      <w:p w14:paraId="1124C1AC" w14:textId="16AC9182" w:rsidR="000A3BAA" w:rsidRDefault="000A3BAA">
                        <w:pPr>
                          <w:pBdr>
                            <w:top w:val="single" w:sz="4" w:space="1" w:color="7F7F7F" w:themeColor="background1" w:themeShade="7F"/>
                          </w:pBdr>
                          <w:jc w:val="center"/>
                          <w:rPr>
                            <w:color w:val="0B326B" w:themeColor="accent2"/>
                          </w:rPr>
                        </w:pPr>
                        <w:r>
                          <w:fldChar w:fldCharType="begin"/>
                        </w:r>
                        <w:r>
                          <w:instrText>PAGE   \* MERGEFORMAT</w:instrText>
                        </w:r>
                        <w:r>
                          <w:fldChar w:fldCharType="separate"/>
                        </w:r>
                        <w:r w:rsidR="00C923DF" w:rsidRPr="00C923DF">
                          <w:rPr>
                            <w:noProof/>
                            <w:color w:val="0B326B" w:themeColor="accent2"/>
                          </w:rPr>
                          <w:t>3</w:t>
                        </w:r>
                        <w:r>
                          <w:rPr>
                            <w:color w:val="0B326B"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58A00" w14:textId="77777777" w:rsidR="00D621DE" w:rsidRDefault="00D621DE" w:rsidP="003A55AC">
      <w:r>
        <w:separator/>
      </w:r>
    </w:p>
  </w:footnote>
  <w:footnote w:type="continuationSeparator" w:id="0">
    <w:p w14:paraId="4CB9DA97" w14:textId="77777777" w:rsidR="00D621DE" w:rsidRDefault="00D621DE" w:rsidP="003A55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359F5"/>
    <w:multiLevelType w:val="hybridMultilevel"/>
    <w:tmpl w:val="7FFC859E"/>
    <w:lvl w:ilvl="0" w:tplc="F580C016">
      <w:numFmt w:val="bullet"/>
      <w:lvlText w:val="-"/>
      <w:lvlJc w:val="left"/>
      <w:pPr>
        <w:ind w:left="720" w:hanging="360"/>
      </w:pPr>
      <w:rPr>
        <w:rFonts w:ascii="Calibri" w:eastAsiaTheme="minorEastAsia"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6DC4BBF"/>
    <w:multiLevelType w:val="hybridMultilevel"/>
    <w:tmpl w:val="400C825E"/>
    <w:lvl w:ilvl="0" w:tplc="50E6ED9C">
      <w:start w:val="8"/>
      <w:numFmt w:val="bullet"/>
      <w:lvlText w:val="-"/>
      <w:lvlJc w:val="left"/>
      <w:pPr>
        <w:ind w:left="1060" w:hanging="70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533B4"/>
    <w:multiLevelType w:val="hybridMultilevel"/>
    <w:tmpl w:val="6598D2A8"/>
    <w:lvl w:ilvl="0" w:tplc="725823B6">
      <w:start w:val="1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8094F77"/>
    <w:multiLevelType w:val="hybridMultilevel"/>
    <w:tmpl w:val="E202EA1A"/>
    <w:lvl w:ilvl="0" w:tplc="B4F0D196">
      <w:start w:val="3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8B04F5A"/>
    <w:multiLevelType w:val="hybridMultilevel"/>
    <w:tmpl w:val="6956A118"/>
    <w:lvl w:ilvl="0" w:tplc="04130019">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BB35546"/>
    <w:multiLevelType w:val="hybridMultilevel"/>
    <w:tmpl w:val="735C13E2"/>
    <w:lvl w:ilvl="0" w:tplc="6F1E2C00">
      <w:start w:val="1"/>
      <w:numFmt w:val="lowerRoman"/>
      <w:lvlText w:val="%1."/>
      <w:lvlJc w:val="left"/>
      <w:pPr>
        <w:ind w:left="1080" w:hanging="72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BFB2D33"/>
    <w:multiLevelType w:val="hybridMultilevel"/>
    <w:tmpl w:val="DD88410E"/>
    <w:lvl w:ilvl="0" w:tplc="0AB870CA">
      <w:start w:val="1"/>
      <w:numFmt w:val="bullet"/>
      <w:pStyle w:val="Invulvakjeslijs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CBA4EB1"/>
    <w:multiLevelType w:val="hybridMultilevel"/>
    <w:tmpl w:val="C9181C00"/>
    <w:lvl w:ilvl="0" w:tplc="E954C53A">
      <w:start w:val="1"/>
      <w:numFmt w:val="lowerLetter"/>
      <w:lvlText w:val="%1."/>
      <w:lvlJc w:val="left"/>
      <w:pPr>
        <w:ind w:left="720" w:hanging="360"/>
      </w:pPr>
      <w:rPr>
        <w:rFonts w:hint="default"/>
        <w:b w:val="0"/>
        <w:color w:val="0070C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F40147C"/>
    <w:multiLevelType w:val="hybridMultilevel"/>
    <w:tmpl w:val="973EC35C"/>
    <w:lvl w:ilvl="0" w:tplc="20FCDEF2">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246D2261"/>
    <w:multiLevelType w:val="hybridMultilevel"/>
    <w:tmpl w:val="020E28B4"/>
    <w:lvl w:ilvl="0" w:tplc="7AB2779C">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293E7780"/>
    <w:multiLevelType w:val="hybridMultilevel"/>
    <w:tmpl w:val="42947A1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18E5146"/>
    <w:multiLevelType w:val="hybridMultilevel"/>
    <w:tmpl w:val="301C0804"/>
    <w:lvl w:ilvl="0" w:tplc="FD36C9F4">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6DF4306"/>
    <w:multiLevelType w:val="hybridMultilevel"/>
    <w:tmpl w:val="669A907E"/>
    <w:lvl w:ilvl="0" w:tplc="9A74F6B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BE33D11"/>
    <w:multiLevelType w:val="hybridMultilevel"/>
    <w:tmpl w:val="668438F6"/>
    <w:lvl w:ilvl="0" w:tplc="BA20D936">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45F74640"/>
    <w:multiLevelType w:val="hybridMultilevel"/>
    <w:tmpl w:val="90A22F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A195FE4"/>
    <w:multiLevelType w:val="hybridMultilevel"/>
    <w:tmpl w:val="B768C1BC"/>
    <w:lvl w:ilvl="0" w:tplc="DF82219A">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4B43773"/>
    <w:multiLevelType w:val="hybridMultilevel"/>
    <w:tmpl w:val="F6D2813E"/>
    <w:lvl w:ilvl="0" w:tplc="13F29B94">
      <w:numFmt w:val="bullet"/>
      <w:lvlText w:val="-"/>
      <w:lvlJc w:val="left"/>
      <w:pPr>
        <w:ind w:left="540" w:hanging="360"/>
      </w:pPr>
      <w:rPr>
        <w:rFonts w:ascii="Calibri" w:eastAsiaTheme="minorEastAsia" w:hAnsi="Calibri" w:cstheme="minorBidi" w:hint="default"/>
      </w:rPr>
    </w:lvl>
    <w:lvl w:ilvl="1" w:tplc="04130003" w:tentative="1">
      <w:start w:val="1"/>
      <w:numFmt w:val="bullet"/>
      <w:lvlText w:val="o"/>
      <w:lvlJc w:val="left"/>
      <w:pPr>
        <w:ind w:left="1260" w:hanging="360"/>
      </w:pPr>
      <w:rPr>
        <w:rFonts w:ascii="Courier New" w:hAnsi="Courier New" w:cs="Courier New" w:hint="default"/>
      </w:rPr>
    </w:lvl>
    <w:lvl w:ilvl="2" w:tplc="04130005" w:tentative="1">
      <w:start w:val="1"/>
      <w:numFmt w:val="bullet"/>
      <w:lvlText w:val=""/>
      <w:lvlJc w:val="left"/>
      <w:pPr>
        <w:ind w:left="1980" w:hanging="360"/>
      </w:pPr>
      <w:rPr>
        <w:rFonts w:ascii="Wingdings" w:hAnsi="Wingdings" w:hint="default"/>
      </w:rPr>
    </w:lvl>
    <w:lvl w:ilvl="3" w:tplc="04130001" w:tentative="1">
      <w:start w:val="1"/>
      <w:numFmt w:val="bullet"/>
      <w:lvlText w:val=""/>
      <w:lvlJc w:val="left"/>
      <w:pPr>
        <w:ind w:left="2700" w:hanging="360"/>
      </w:pPr>
      <w:rPr>
        <w:rFonts w:ascii="Symbol" w:hAnsi="Symbol" w:hint="default"/>
      </w:rPr>
    </w:lvl>
    <w:lvl w:ilvl="4" w:tplc="04130003" w:tentative="1">
      <w:start w:val="1"/>
      <w:numFmt w:val="bullet"/>
      <w:lvlText w:val="o"/>
      <w:lvlJc w:val="left"/>
      <w:pPr>
        <w:ind w:left="3420" w:hanging="360"/>
      </w:pPr>
      <w:rPr>
        <w:rFonts w:ascii="Courier New" w:hAnsi="Courier New" w:cs="Courier New" w:hint="default"/>
      </w:rPr>
    </w:lvl>
    <w:lvl w:ilvl="5" w:tplc="04130005" w:tentative="1">
      <w:start w:val="1"/>
      <w:numFmt w:val="bullet"/>
      <w:lvlText w:val=""/>
      <w:lvlJc w:val="left"/>
      <w:pPr>
        <w:ind w:left="4140" w:hanging="360"/>
      </w:pPr>
      <w:rPr>
        <w:rFonts w:ascii="Wingdings" w:hAnsi="Wingdings" w:hint="default"/>
      </w:rPr>
    </w:lvl>
    <w:lvl w:ilvl="6" w:tplc="04130001" w:tentative="1">
      <w:start w:val="1"/>
      <w:numFmt w:val="bullet"/>
      <w:lvlText w:val=""/>
      <w:lvlJc w:val="left"/>
      <w:pPr>
        <w:ind w:left="4860" w:hanging="360"/>
      </w:pPr>
      <w:rPr>
        <w:rFonts w:ascii="Symbol" w:hAnsi="Symbol" w:hint="default"/>
      </w:rPr>
    </w:lvl>
    <w:lvl w:ilvl="7" w:tplc="04130003" w:tentative="1">
      <w:start w:val="1"/>
      <w:numFmt w:val="bullet"/>
      <w:lvlText w:val="o"/>
      <w:lvlJc w:val="left"/>
      <w:pPr>
        <w:ind w:left="5580" w:hanging="360"/>
      </w:pPr>
      <w:rPr>
        <w:rFonts w:ascii="Courier New" w:hAnsi="Courier New" w:cs="Courier New" w:hint="default"/>
      </w:rPr>
    </w:lvl>
    <w:lvl w:ilvl="8" w:tplc="04130005" w:tentative="1">
      <w:start w:val="1"/>
      <w:numFmt w:val="bullet"/>
      <w:lvlText w:val=""/>
      <w:lvlJc w:val="left"/>
      <w:pPr>
        <w:ind w:left="6300" w:hanging="360"/>
      </w:pPr>
      <w:rPr>
        <w:rFonts w:ascii="Wingdings" w:hAnsi="Wingdings" w:hint="default"/>
      </w:rPr>
    </w:lvl>
  </w:abstractNum>
  <w:abstractNum w:abstractNumId="17" w15:restartNumberingAfterBreak="0">
    <w:nsid w:val="56D5025C"/>
    <w:multiLevelType w:val="hybridMultilevel"/>
    <w:tmpl w:val="8D6E5F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BAE5C6F"/>
    <w:multiLevelType w:val="hybridMultilevel"/>
    <w:tmpl w:val="A5F094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BCB56F6"/>
    <w:multiLevelType w:val="hybridMultilevel"/>
    <w:tmpl w:val="8BA0187A"/>
    <w:lvl w:ilvl="0" w:tplc="BCD848C8">
      <w:start w:val="2"/>
      <w:numFmt w:val="bullet"/>
      <w:lvlText w:val=""/>
      <w:lvlJc w:val="left"/>
      <w:pPr>
        <w:ind w:left="1065" w:hanging="360"/>
      </w:pPr>
      <w:rPr>
        <w:rFonts w:ascii="Symbol" w:eastAsiaTheme="minorHAnsi" w:hAnsi="Symbol" w:cstheme="minorBidi"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20" w15:restartNumberingAfterBreak="0">
    <w:nsid w:val="5CFC7C69"/>
    <w:multiLevelType w:val="hybridMultilevel"/>
    <w:tmpl w:val="2B6C26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D6D718F"/>
    <w:multiLevelType w:val="hybridMultilevel"/>
    <w:tmpl w:val="1EFCF9C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E4971CF"/>
    <w:multiLevelType w:val="hybridMultilevel"/>
    <w:tmpl w:val="672091AC"/>
    <w:lvl w:ilvl="0" w:tplc="E8A00684">
      <w:start w:val="12"/>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63563309"/>
    <w:multiLevelType w:val="multilevel"/>
    <w:tmpl w:val="3E94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125F63"/>
    <w:multiLevelType w:val="hybridMultilevel"/>
    <w:tmpl w:val="D728CE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CCE7C74"/>
    <w:multiLevelType w:val="hybridMultilevel"/>
    <w:tmpl w:val="C5F4A2A4"/>
    <w:lvl w:ilvl="0" w:tplc="3B6C1890">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6" w15:restartNumberingAfterBreak="0">
    <w:nsid w:val="73F72E2E"/>
    <w:multiLevelType w:val="hybridMultilevel"/>
    <w:tmpl w:val="361643C0"/>
    <w:lvl w:ilvl="0" w:tplc="74C668D6">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6F441B0"/>
    <w:multiLevelType w:val="hybridMultilevel"/>
    <w:tmpl w:val="954063E0"/>
    <w:lvl w:ilvl="0" w:tplc="01E89E40">
      <w:start w:val="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F6020E"/>
    <w:multiLevelType w:val="hybridMultilevel"/>
    <w:tmpl w:val="EF68FB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ABE225C"/>
    <w:multiLevelType w:val="hybridMultilevel"/>
    <w:tmpl w:val="B9742F48"/>
    <w:lvl w:ilvl="0" w:tplc="F9D4EB9E">
      <w:numFmt w:val="bullet"/>
      <w:lvlText w:val="-"/>
      <w:lvlJc w:val="left"/>
      <w:pPr>
        <w:ind w:left="1770" w:hanging="360"/>
      </w:pPr>
      <w:rPr>
        <w:rFonts w:ascii="Calibri" w:eastAsiaTheme="minorHAnsi" w:hAnsi="Calibri" w:cstheme="minorBidi" w:hint="default"/>
      </w:rPr>
    </w:lvl>
    <w:lvl w:ilvl="1" w:tplc="04130003">
      <w:start w:val="1"/>
      <w:numFmt w:val="bullet"/>
      <w:lvlText w:val="o"/>
      <w:lvlJc w:val="left"/>
      <w:pPr>
        <w:ind w:left="2490" w:hanging="360"/>
      </w:pPr>
      <w:rPr>
        <w:rFonts w:ascii="Courier New" w:hAnsi="Courier New" w:cs="Courier New" w:hint="default"/>
      </w:rPr>
    </w:lvl>
    <w:lvl w:ilvl="2" w:tplc="04130005" w:tentative="1">
      <w:start w:val="1"/>
      <w:numFmt w:val="bullet"/>
      <w:lvlText w:val=""/>
      <w:lvlJc w:val="left"/>
      <w:pPr>
        <w:ind w:left="3210" w:hanging="360"/>
      </w:pPr>
      <w:rPr>
        <w:rFonts w:ascii="Wingdings" w:hAnsi="Wingdings" w:hint="default"/>
      </w:rPr>
    </w:lvl>
    <w:lvl w:ilvl="3" w:tplc="04130001" w:tentative="1">
      <w:start w:val="1"/>
      <w:numFmt w:val="bullet"/>
      <w:lvlText w:val=""/>
      <w:lvlJc w:val="left"/>
      <w:pPr>
        <w:ind w:left="3930" w:hanging="360"/>
      </w:pPr>
      <w:rPr>
        <w:rFonts w:ascii="Symbol" w:hAnsi="Symbol" w:hint="default"/>
      </w:rPr>
    </w:lvl>
    <w:lvl w:ilvl="4" w:tplc="04130003" w:tentative="1">
      <w:start w:val="1"/>
      <w:numFmt w:val="bullet"/>
      <w:lvlText w:val="o"/>
      <w:lvlJc w:val="left"/>
      <w:pPr>
        <w:ind w:left="4650" w:hanging="360"/>
      </w:pPr>
      <w:rPr>
        <w:rFonts w:ascii="Courier New" w:hAnsi="Courier New" w:cs="Courier New" w:hint="default"/>
      </w:rPr>
    </w:lvl>
    <w:lvl w:ilvl="5" w:tplc="04130005" w:tentative="1">
      <w:start w:val="1"/>
      <w:numFmt w:val="bullet"/>
      <w:lvlText w:val=""/>
      <w:lvlJc w:val="left"/>
      <w:pPr>
        <w:ind w:left="5370" w:hanging="360"/>
      </w:pPr>
      <w:rPr>
        <w:rFonts w:ascii="Wingdings" w:hAnsi="Wingdings" w:hint="default"/>
      </w:rPr>
    </w:lvl>
    <w:lvl w:ilvl="6" w:tplc="04130001" w:tentative="1">
      <w:start w:val="1"/>
      <w:numFmt w:val="bullet"/>
      <w:lvlText w:val=""/>
      <w:lvlJc w:val="left"/>
      <w:pPr>
        <w:ind w:left="6090" w:hanging="360"/>
      </w:pPr>
      <w:rPr>
        <w:rFonts w:ascii="Symbol" w:hAnsi="Symbol" w:hint="default"/>
      </w:rPr>
    </w:lvl>
    <w:lvl w:ilvl="7" w:tplc="04130003" w:tentative="1">
      <w:start w:val="1"/>
      <w:numFmt w:val="bullet"/>
      <w:lvlText w:val="o"/>
      <w:lvlJc w:val="left"/>
      <w:pPr>
        <w:ind w:left="6810" w:hanging="360"/>
      </w:pPr>
      <w:rPr>
        <w:rFonts w:ascii="Courier New" w:hAnsi="Courier New" w:cs="Courier New" w:hint="default"/>
      </w:rPr>
    </w:lvl>
    <w:lvl w:ilvl="8" w:tplc="04130005" w:tentative="1">
      <w:start w:val="1"/>
      <w:numFmt w:val="bullet"/>
      <w:lvlText w:val=""/>
      <w:lvlJc w:val="left"/>
      <w:pPr>
        <w:ind w:left="7530" w:hanging="360"/>
      </w:pPr>
      <w:rPr>
        <w:rFonts w:ascii="Wingdings" w:hAnsi="Wingdings" w:hint="default"/>
      </w:rPr>
    </w:lvl>
  </w:abstractNum>
  <w:abstractNum w:abstractNumId="30" w15:restartNumberingAfterBreak="0">
    <w:nsid w:val="7C2B4916"/>
    <w:multiLevelType w:val="hybridMultilevel"/>
    <w:tmpl w:val="28BAD8C6"/>
    <w:lvl w:ilvl="0" w:tplc="CCF21E06">
      <w:start w:val="17"/>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14"/>
  </w:num>
  <w:num w:numId="4">
    <w:abstractNumId w:val="24"/>
  </w:num>
  <w:num w:numId="5">
    <w:abstractNumId w:val="27"/>
  </w:num>
  <w:num w:numId="6">
    <w:abstractNumId w:val="20"/>
  </w:num>
  <w:num w:numId="7">
    <w:abstractNumId w:val="28"/>
  </w:num>
  <w:num w:numId="8">
    <w:abstractNumId w:val="25"/>
  </w:num>
  <w:num w:numId="9">
    <w:abstractNumId w:val="13"/>
  </w:num>
  <w:num w:numId="10">
    <w:abstractNumId w:val="8"/>
  </w:num>
  <w:num w:numId="11">
    <w:abstractNumId w:val="9"/>
  </w:num>
  <w:num w:numId="12">
    <w:abstractNumId w:val="29"/>
  </w:num>
  <w:num w:numId="13">
    <w:abstractNumId w:val="15"/>
  </w:num>
  <w:num w:numId="14">
    <w:abstractNumId w:val="6"/>
  </w:num>
  <w:num w:numId="15">
    <w:abstractNumId w:val="16"/>
  </w:num>
  <w:num w:numId="16">
    <w:abstractNumId w:val="21"/>
  </w:num>
  <w:num w:numId="17">
    <w:abstractNumId w:val="6"/>
  </w:num>
  <w:num w:numId="18">
    <w:abstractNumId w:val="22"/>
  </w:num>
  <w:num w:numId="19">
    <w:abstractNumId w:val="19"/>
  </w:num>
  <w:num w:numId="20">
    <w:abstractNumId w:val="1"/>
  </w:num>
  <w:num w:numId="21">
    <w:abstractNumId w:val="23"/>
  </w:num>
  <w:num w:numId="22">
    <w:abstractNumId w:val="23"/>
  </w:num>
  <w:num w:numId="23">
    <w:abstractNumId w:val="17"/>
  </w:num>
  <w:num w:numId="24">
    <w:abstractNumId w:val="3"/>
  </w:num>
  <w:num w:numId="25">
    <w:abstractNumId w:val="10"/>
  </w:num>
  <w:num w:numId="26">
    <w:abstractNumId w:val="5"/>
  </w:num>
  <w:num w:numId="27">
    <w:abstractNumId w:val="7"/>
  </w:num>
  <w:num w:numId="28">
    <w:abstractNumId w:val="4"/>
  </w:num>
  <w:num w:numId="29">
    <w:abstractNumId w:val="11"/>
  </w:num>
  <w:num w:numId="30">
    <w:abstractNumId w:val="12"/>
  </w:num>
  <w:num w:numId="31">
    <w:abstractNumId w:val="30"/>
  </w:num>
  <w:num w:numId="32">
    <w:abstractNumId w:val="26"/>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729"/>
    <w:rsid w:val="00000C46"/>
    <w:rsid w:val="00000E63"/>
    <w:rsid w:val="00003249"/>
    <w:rsid w:val="00006FAA"/>
    <w:rsid w:val="00007DCB"/>
    <w:rsid w:val="00016DA9"/>
    <w:rsid w:val="000202A7"/>
    <w:rsid w:val="00022A7F"/>
    <w:rsid w:val="000230C4"/>
    <w:rsid w:val="000238D5"/>
    <w:rsid w:val="00024993"/>
    <w:rsid w:val="0002658F"/>
    <w:rsid w:val="000265C9"/>
    <w:rsid w:val="00026DEF"/>
    <w:rsid w:val="00030C13"/>
    <w:rsid w:val="00031402"/>
    <w:rsid w:val="00034662"/>
    <w:rsid w:val="00034A1A"/>
    <w:rsid w:val="000417F5"/>
    <w:rsid w:val="00042A08"/>
    <w:rsid w:val="000433DF"/>
    <w:rsid w:val="000434C1"/>
    <w:rsid w:val="00047964"/>
    <w:rsid w:val="00051EF1"/>
    <w:rsid w:val="0005457A"/>
    <w:rsid w:val="00057FA2"/>
    <w:rsid w:val="00061DAF"/>
    <w:rsid w:val="00061E32"/>
    <w:rsid w:val="000626C0"/>
    <w:rsid w:val="00062B53"/>
    <w:rsid w:val="00066E7B"/>
    <w:rsid w:val="00067431"/>
    <w:rsid w:val="000674EB"/>
    <w:rsid w:val="0007161D"/>
    <w:rsid w:val="00072386"/>
    <w:rsid w:val="00072B1C"/>
    <w:rsid w:val="0007573B"/>
    <w:rsid w:val="000772CD"/>
    <w:rsid w:val="0008000A"/>
    <w:rsid w:val="000805A5"/>
    <w:rsid w:val="00081805"/>
    <w:rsid w:val="00084734"/>
    <w:rsid w:val="00085AFB"/>
    <w:rsid w:val="00085C33"/>
    <w:rsid w:val="00085E03"/>
    <w:rsid w:val="0009062E"/>
    <w:rsid w:val="00092C82"/>
    <w:rsid w:val="0009543A"/>
    <w:rsid w:val="000A0672"/>
    <w:rsid w:val="000A11A9"/>
    <w:rsid w:val="000A241D"/>
    <w:rsid w:val="000A2425"/>
    <w:rsid w:val="000A24FD"/>
    <w:rsid w:val="000A3BAA"/>
    <w:rsid w:val="000A4B72"/>
    <w:rsid w:val="000B11FF"/>
    <w:rsid w:val="000B12E6"/>
    <w:rsid w:val="000B1729"/>
    <w:rsid w:val="000B4AFC"/>
    <w:rsid w:val="000B5853"/>
    <w:rsid w:val="000B605C"/>
    <w:rsid w:val="000C013E"/>
    <w:rsid w:val="000C16F3"/>
    <w:rsid w:val="000C4E2E"/>
    <w:rsid w:val="000C556B"/>
    <w:rsid w:val="000C57CD"/>
    <w:rsid w:val="000C64CD"/>
    <w:rsid w:val="000C6A4B"/>
    <w:rsid w:val="000D282B"/>
    <w:rsid w:val="000D3419"/>
    <w:rsid w:val="000D3A0C"/>
    <w:rsid w:val="000D3B3D"/>
    <w:rsid w:val="000D3D1B"/>
    <w:rsid w:val="000D4062"/>
    <w:rsid w:val="000D43C2"/>
    <w:rsid w:val="000D5047"/>
    <w:rsid w:val="000D563F"/>
    <w:rsid w:val="000D6196"/>
    <w:rsid w:val="000D68FE"/>
    <w:rsid w:val="000D7281"/>
    <w:rsid w:val="000E031C"/>
    <w:rsid w:val="000E1130"/>
    <w:rsid w:val="000E1332"/>
    <w:rsid w:val="000E16FD"/>
    <w:rsid w:val="000E324D"/>
    <w:rsid w:val="000E43F4"/>
    <w:rsid w:val="000F1B1E"/>
    <w:rsid w:val="000F2073"/>
    <w:rsid w:val="000F60D0"/>
    <w:rsid w:val="000F6337"/>
    <w:rsid w:val="00101F4B"/>
    <w:rsid w:val="00102912"/>
    <w:rsid w:val="001034E9"/>
    <w:rsid w:val="00105E0C"/>
    <w:rsid w:val="00106E03"/>
    <w:rsid w:val="00107806"/>
    <w:rsid w:val="00107FD4"/>
    <w:rsid w:val="00107FFD"/>
    <w:rsid w:val="001146D5"/>
    <w:rsid w:val="0011687E"/>
    <w:rsid w:val="00116DD7"/>
    <w:rsid w:val="00117C2B"/>
    <w:rsid w:val="00117E83"/>
    <w:rsid w:val="001211BF"/>
    <w:rsid w:val="0012333E"/>
    <w:rsid w:val="0012344C"/>
    <w:rsid w:val="0012454C"/>
    <w:rsid w:val="00124A42"/>
    <w:rsid w:val="00124D16"/>
    <w:rsid w:val="00127A18"/>
    <w:rsid w:val="00130399"/>
    <w:rsid w:val="001310DA"/>
    <w:rsid w:val="00132149"/>
    <w:rsid w:val="0013292B"/>
    <w:rsid w:val="00132C69"/>
    <w:rsid w:val="0013533C"/>
    <w:rsid w:val="001357DB"/>
    <w:rsid w:val="00136AC7"/>
    <w:rsid w:val="00141D2C"/>
    <w:rsid w:val="00143FD3"/>
    <w:rsid w:val="00146861"/>
    <w:rsid w:val="001468F4"/>
    <w:rsid w:val="0015319C"/>
    <w:rsid w:val="001541CC"/>
    <w:rsid w:val="0016180B"/>
    <w:rsid w:val="0016194E"/>
    <w:rsid w:val="00162FF9"/>
    <w:rsid w:val="0016384F"/>
    <w:rsid w:val="00164D77"/>
    <w:rsid w:val="00164E97"/>
    <w:rsid w:val="00165838"/>
    <w:rsid w:val="00165DFD"/>
    <w:rsid w:val="00165E94"/>
    <w:rsid w:val="00171020"/>
    <w:rsid w:val="00171458"/>
    <w:rsid w:val="00172497"/>
    <w:rsid w:val="00172B8E"/>
    <w:rsid w:val="0017463B"/>
    <w:rsid w:val="00176234"/>
    <w:rsid w:val="00177A15"/>
    <w:rsid w:val="00177E10"/>
    <w:rsid w:val="00177FBD"/>
    <w:rsid w:val="00180034"/>
    <w:rsid w:val="001815E4"/>
    <w:rsid w:val="0018227B"/>
    <w:rsid w:val="00190C85"/>
    <w:rsid w:val="00191339"/>
    <w:rsid w:val="00192F89"/>
    <w:rsid w:val="00193350"/>
    <w:rsid w:val="00193635"/>
    <w:rsid w:val="00197389"/>
    <w:rsid w:val="001A0C9A"/>
    <w:rsid w:val="001A494B"/>
    <w:rsid w:val="001B1144"/>
    <w:rsid w:val="001B1DCB"/>
    <w:rsid w:val="001B29E6"/>
    <w:rsid w:val="001B4BC5"/>
    <w:rsid w:val="001B5C7B"/>
    <w:rsid w:val="001B724A"/>
    <w:rsid w:val="001B726F"/>
    <w:rsid w:val="001B72CC"/>
    <w:rsid w:val="001B7CEC"/>
    <w:rsid w:val="001B7E85"/>
    <w:rsid w:val="001C03A2"/>
    <w:rsid w:val="001C3AE9"/>
    <w:rsid w:val="001C5616"/>
    <w:rsid w:val="001C6BB3"/>
    <w:rsid w:val="001C6E63"/>
    <w:rsid w:val="001D317A"/>
    <w:rsid w:val="001D3271"/>
    <w:rsid w:val="001D455F"/>
    <w:rsid w:val="001D4A70"/>
    <w:rsid w:val="001D4BE2"/>
    <w:rsid w:val="001D4DCC"/>
    <w:rsid w:val="001E0975"/>
    <w:rsid w:val="001E198D"/>
    <w:rsid w:val="001E4FEC"/>
    <w:rsid w:val="001E5BE9"/>
    <w:rsid w:val="001E5D81"/>
    <w:rsid w:val="001E6577"/>
    <w:rsid w:val="001F0551"/>
    <w:rsid w:val="001F1B8B"/>
    <w:rsid w:val="001F263E"/>
    <w:rsid w:val="001F3A9E"/>
    <w:rsid w:val="001F3EF3"/>
    <w:rsid w:val="001F3FC4"/>
    <w:rsid w:val="001F4913"/>
    <w:rsid w:val="001F5661"/>
    <w:rsid w:val="001F7A9E"/>
    <w:rsid w:val="00200474"/>
    <w:rsid w:val="00200BF5"/>
    <w:rsid w:val="00201B21"/>
    <w:rsid w:val="00203F56"/>
    <w:rsid w:val="00204068"/>
    <w:rsid w:val="002041C8"/>
    <w:rsid w:val="0020531D"/>
    <w:rsid w:val="0020546C"/>
    <w:rsid w:val="00205675"/>
    <w:rsid w:val="00207F82"/>
    <w:rsid w:val="00210845"/>
    <w:rsid w:val="00211FAB"/>
    <w:rsid w:val="00212C76"/>
    <w:rsid w:val="002165EA"/>
    <w:rsid w:val="002176B9"/>
    <w:rsid w:val="00222301"/>
    <w:rsid w:val="00223097"/>
    <w:rsid w:val="0022391C"/>
    <w:rsid w:val="0022469D"/>
    <w:rsid w:val="00224978"/>
    <w:rsid w:val="00225090"/>
    <w:rsid w:val="002262C7"/>
    <w:rsid w:val="002270FA"/>
    <w:rsid w:val="002315F3"/>
    <w:rsid w:val="00231FAA"/>
    <w:rsid w:val="00232B73"/>
    <w:rsid w:val="002337F2"/>
    <w:rsid w:val="00234700"/>
    <w:rsid w:val="00235C27"/>
    <w:rsid w:val="002402B4"/>
    <w:rsid w:val="0024157E"/>
    <w:rsid w:val="002424CC"/>
    <w:rsid w:val="00242B90"/>
    <w:rsid w:val="002431C3"/>
    <w:rsid w:val="0025683D"/>
    <w:rsid w:val="00257C24"/>
    <w:rsid w:val="00262DC7"/>
    <w:rsid w:val="00264702"/>
    <w:rsid w:val="00264A7A"/>
    <w:rsid w:val="0027282F"/>
    <w:rsid w:val="00274DFC"/>
    <w:rsid w:val="00274FE7"/>
    <w:rsid w:val="00275003"/>
    <w:rsid w:val="00275016"/>
    <w:rsid w:val="00275050"/>
    <w:rsid w:val="002759BD"/>
    <w:rsid w:val="0028079F"/>
    <w:rsid w:val="00287919"/>
    <w:rsid w:val="00290CD5"/>
    <w:rsid w:val="00294C21"/>
    <w:rsid w:val="00296FB5"/>
    <w:rsid w:val="00297AA5"/>
    <w:rsid w:val="002B323C"/>
    <w:rsid w:val="002B36A7"/>
    <w:rsid w:val="002B3AE6"/>
    <w:rsid w:val="002B4919"/>
    <w:rsid w:val="002B581F"/>
    <w:rsid w:val="002B5A5D"/>
    <w:rsid w:val="002B6EB5"/>
    <w:rsid w:val="002C4EDC"/>
    <w:rsid w:val="002C5C52"/>
    <w:rsid w:val="002C67EB"/>
    <w:rsid w:val="002C7004"/>
    <w:rsid w:val="002D0C3F"/>
    <w:rsid w:val="002D0E02"/>
    <w:rsid w:val="002D1273"/>
    <w:rsid w:val="002D2AAA"/>
    <w:rsid w:val="002D2AC2"/>
    <w:rsid w:val="002D43E2"/>
    <w:rsid w:val="002D44E9"/>
    <w:rsid w:val="002D494F"/>
    <w:rsid w:val="002E168F"/>
    <w:rsid w:val="002E4499"/>
    <w:rsid w:val="002F0B27"/>
    <w:rsid w:val="002F27F7"/>
    <w:rsid w:val="00300038"/>
    <w:rsid w:val="00300513"/>
    <w:rsid w:val="00300636"/>
    <w:rsid w:val="00300BE0"/>
    <w:rsid w:val="00300F54"/>
    <w:rsid w:val="0030371B"/>
    <w:rsid w:val="00306A45"/>
    <w:rsid w:val="0031085F"/>
    <w:rsid w:val="0031333B"/>
    <w:rsid w:val="00314299"/>
    <w:rsid w:val="00315F8D"/>
    <w:rsid w:val="00316D54"/>
    <w:rsid w:val="00317189"/>
    <w:rsid w:val="003172B0"/>
    <w:rsid w:val="00321A13"/>
    <w:rsid w:val="00323457"/>
    <w:rsid w:val="0032685E"/>
    <w:rsid w:val="00333F4D"/>
    <w:rsid w:val="00334528"/>
    <w:rsid w:val="00334600"/>
    <w:rsid w:val="0033604A"/>
    <w:rsid w:val="00340EA8"/>
    <w:rsid w:val="00343418"/>
    <w:rsid w:val="00344049"/>
    <w:rsid w:val="00345ECE"/>
    <w:rsid w:val="00346260"/>
    <w:rsid w:val="0034634F"/>
    <w:rsid w:val="00346719"/>
    <w:rsid w:val="003517FA"/>
    <w:rsid w:val="003529C4"/>
    <w:rsid w:val="003543EB"/>
    <w:rsid w:val="0035443A"/>
    <w:rsid w:val="00354B8B"/>
    <w:rsid w:val="00356D03"/>
    <w:rsid w:val="00356F22"/>
    <w:rsid w:val="00361A45"/>
    <w:rsid w:val="003645D7"/>
    <w:rsid w:val="00365AD5"/>
    <w:rsid w:val="0036704A"/>
    <w:rsid w:val="00367251"/>
    <w:rsid w:val="003707D2"/>
    <w:rsid w:val="0037162B"/>
    <w:rsid w:val="00371D47"/>
    <w:rsid w:val="00372800"/>
    <w:rsid w:val="00373B99"/>
    <w:rsid w:val="00374D54"/>
    <w:rsid w:val="003815A8"/>
    <w:rsid w:val="0038597A"/>
    <w:rsid w:val="00385A0B"/>
    <w:rsid w:val="0038645A"/>
    <w:rsid w:val="00390604"/>
    <w:rsid w:val="0039179C"/>
    <w:rsid w:val="00391D1B"/>
    <w:rsid w:val="00392946"/>
    <w:rsid w:val="00392C60"/>
    <w:rsid w:val="003936B1"/>
    <w:rsid w:val="00394B89"/>
    <w:rsid w:val="003A1842"/>
    <w:rsid w:val="003A1EB4"/>
    <w:rsid w:val="003A31A1"/>
    <w:rsid w:val="003A42BF"/>
    <w:rsid w:val="003A4415"/>
    <w:rsid w:val="003A5138"/>
    <w:rsid w:val="003A5253"/>
    <w:rsid w:val="003A55AC"/>
    <w:rsid w:val="003A5830"/>
    <w:rsid w:val="003A630A"/>
    <w:rsid w:val="003B0B89"/>
    <w:rsid w:val="003B0E13"/>
    <w:rsid w:val="003B16A8"/>
    <w:rsid w:val="003B2EE3"/>
    <w:rsid w:val="003B324F"/>
    <w:rsid w:val="003B37EC"/>
    <w:rsid w:val="003B3D4A"/>
    <w:rsid w:val="003B5789"/>
    <w:rsid w:val="003B716A"/>
    <w:rsid w:val="003B7506"/>
    <w:rsid w:val="003B79B1"/>
    <w:rsid w:val="003B79FD"/>
    <w:rsid w:val="003B7E76"/>
    <w:rsid w:val="003C1E70"/>
    <w:rsid w:val="003C64F2"/>
    <w:rsid w:val="003D145E"/>
    <w:rsid w:val="003D152D"/>
    <w:rsid w:val="003D30EE"/>
    <w:rsid w:val="003D3508"/>
    <w:rsid w:val="003D4416"/>
    <w:rsid w:val="003D47E7"/>
    <w:rsid w:val="003D5F2C"/>
    <w:rsid w:val="003D62C4"/>
    <w:rsid w:val="003D6699"/>
    <w:rsid w:val="003E1F00"/>
    <w:rsid w:val="003E29E4"/>
    <w:rsid w:val="003E3F4D"/>
    <w:rsid w:val="003E4A37"/>
    <w:rsid w:val="003E51C2"/>
    <w:rsid w:val="003E7D9F"/>
    <w:rsid w:val="003F1F2E"/>
    <w:rsid w:val="003F268A"/>
    <w:rsid w:val="003F2C9C"/>
    <w:rsid w:val="003F3EEA"/>
    <w:rsid w:val="003F522E"/>
    <w:rsid w:val="003F5A62"/>
    <w:rsid w:val="003F7C89"/>
    <w:rsid w:val="003F7E41"/>
    <w:rsid w:val="00400077"/>
    <w:rsid w:val="00400147"/>
    <w:rsid w:val="004002C5"/>
    <w:rsid w:val="004003E6"/>
    <w:rsid w:val="004016DB"/>
    <w:rsid w:val="00404EB3"/>
    <w:rsid w:val="00405C26"/>
    <w:rsid w:val="0041265E"/>
    <w:rsid w:val="00412A9B"/>
    <w:rsid w:val="00412B5F"/>
    <w:rsid w:val="00413262"/>
    <w:rsid w:val="004150A8"/>
    <w:rsid w:val="004175FC"/>
    <w:rsid w:val="00417F97"/>
    <w:rsid w:val="004212DE"/>
    <w:rsid w:val="00421B8A"/>
    <w:rsid w:val="0042206E"/>
    <w:rsid w:val="00425D78"/>
    <w:rsid w:val="00426B24"/>
    <w:rsid w:val="00431F31"/>
    <w:rsid w:val="00432905"/>
    <w:rsid w:val="00432A72"/>
    <w:rsid w:val="0043446D"/>
    <w:rsid w:val="00434BCF"/>
    <w:rsid w:val="004358D7"/>
    <w:rsid w:val="00436EA9"/>
    <w:rsid w:val="00440740"/>
    <w:rsid w:val="004424D2"/>
    <w:rsid w:val="004424D8"/>
    <w:rsid w:val="00442B6B"/>
    <w:rsid w:val="00443E86"/>
    <w:rsid w:val="00445B65"/>
    <w:rsid w:val="0044621F"/>
    <w:rsid w:val="004476A4"/>
    <w:rsid w:val="0045140B"/>
    <w:rsid w:val="0045372F"/>
    <w:rsid w:val="00453787"/>
    <w:rsid w:val="00453F2A"/>
    <w:rsid w:val="00454B2E"/>
    <w:rsid w:val="00455408"/>
    <w:rsid w:val="00455A71"/>
    <w:rsid w:val="004560DE"/>
    <w:rsid w:val="00457643"/>
    <w:rsid w:val="00457B21"/>
    <w:rsid w:val="00461E57"/>
    <w:rsid w:val="004631DC"/>
    <w:rsid w:val="004641F9"/>
    <w:rsid w:val="0046612F"/>
    <w:rsid w:val="00466B38"/>
    <w:rsid w:val="0046729B"/>
    <w:rsid w:val="004703C6"/>
    <w:rsid w:val="00470930"/>
    <w:rsid w:val="00470F9B"/>
    <w:rsid w:val="004710D7"/>
    <w:rsid w:val="00471A04"/>
    <w:rsid w:val="00474C77"/>
    <w:rsid w:val="00475D29"/>
    <w:rsid w:val="00477798"/>
    <w:rsid w:val="00485485"/>
    <w:rsid w:val="00486697"/>
    <w:rsid w:val="00486E4D"/>
    <w:rsid w:val="00490D49"/>
    <w:rsid w:val="0049120D"/>
    <w:rsid w:val="0049265E"/>
    <w:rsid w:val="00493B76"/>
    <w:rsid w:val="00495B94"/>
    <w:rsid w:val="004A099F"/>
    <w:rsid w:val="004A1AD5"/>
    <w:rsid w:val="004A432B"/>
    <w:rsid w:val="004A43F8"/>
    <w:rsid w:val="004A4ECE"/>
    <w:rsid w:val="004B2414"/>
    <w:rsid w:val="004B4896"/>
    <w:rsid w:val="004B5D9E"/>
    <w:rsid w:val="004C06C2"/>
    <w:rsid w:val="004C1821"/>
    <w:rsid w:val="004C3A8E"/>
    <w:rsid w:val="004C5C68"/>
    <w:rsid w:val="004C678C"/>
    <w:rsid w:val="004D093A"/>
    <w:rsid w:val="004D1E81"/>
    <w:rsid w:val="004D2324"/>
    <w:rsid w:val="004D466E"/>
    <w:rsid w:val="004D7B3C"/>
    <w:rsid w:val="004E3418"/>
    <w:rsid w:val="004E4933"/>
    <w:rsid w:val="004E50DD"/>
    <w:rsid w:val="004E7A6F"/>
    <w:rsid w:val="004F363F"/>
    <w:rsid w:val="004F4DCB"/>
    <w:rsid w:val="004F6105"/>
    <w:rsid w:val="00501BF4"/>
    <w:rsid w:val="0050270A"/>
    <w:rsid w:val="0050541D"/>
    <w:rsid w:val="00506EBE"/>
    <w:rsid w:val="005121E3"/>
    <w:rsid w:val="00514072"/>
    <w:rsid w:val="005163F5"/>
    <w:rsid w:val="00516A9D"/>
    <w:rsid w:val="00520F1E"/>
    <w:rsid w:val="0052101D"/>
    <w:rsid w:val="00521B0D"/>
    <w:rsid w:val="0052233D"/>
    <w:rsid w:val="00522FC6"/>
    <w:rsid w:val="00526F9F"/>
    <w:rsid w:val="00533F56"/>
    <w:rsid w:val="00535473"/>
    <w:rsid w:val="00535A47"/>
    <w:rsid w:val="0053664C"/>
    <w:rsid w:val="0053775A"/>
    <w:rsid w:val="00537ACC"/>
    <w:rsid w:val="00537D90"/>
    <w:rsid w:val="00541E8C"/>
    <w:rsid w:val="00542A50"/>
    <w:rsid w:val="00546572"/>
    <w:rsid w:val="00550AAE"/>
    <w:rsid w:val="0055233E"/>
    <w:rsid w:val="00556B83"/>
    <w:rsid w:val="005604A3"/>
    <w:rsid w:val="0056196D"/>
    <w:rsid w:val="005623FA"/>
    <w:rsid w:val="0056250E"/>
    <w:rsid w:val="005654B0"/>
    <w:rsid w:val="005659AF"/>
    <w:rsid w:val="0056779C"/>
    <w:rsid w:val="00571796"/>
    <w:rsid w:val="00573412"/>
    <w:rsid w:val="005757F6"/>
    <w:rsid w:val="00577DB0"/>
    <w:rsid w:val="005851BC"/>
    <w:rsid w:val="00590739"/>
    <w:rsid w:val="00590F2B"/>
    <w:rsid w:val="005934B4"/>
    <w:rsid w:val="00596B4C"/>
    <w:rsid w:val="00597889"/>
    <w:rsid w:val="005A3540"/>
    <w:rsid w:val="005A4593"/>
    <w:rsid w:val="005A560B"/>
    <w:rsid w:val="005A61CE"/>
    <w:rsid w:val="005A731D"/>
    <w:rsid w:val="005B2160"/>
    <w:rsid w:val="005B5A0D"/>
    <w:rsid w:val="005B681B"/>
    <w:rsid w:val="005B7B60"/>
    <w:rsid w:val="005C1A46"/>
    <w:rsid w:val="005C35C9"/>
    <w:rsid w:val="005C4739"/>
    <w:rsid w:val="005C5B32"/>
    <w:rsid w:val="005C5BE1"/>
    <w:rsid w:val="005C7A28"/>
    <w:rsid w:val="005C7A7C"/>
    <w:rsid w:val="005C7DAB"/>
    <w:rsid w:val="005D187F"/>
    <w:rsid w:val="005D3001"/>
    <w:rsid w:val="005D45B2"/>
    <w:rsid w:val="005D5533"/>
    <w:rsid w:val="005D5B9D"/>
    <w:rsid w:val="005D731E"/>
    <w:rsid w:val="005E2E01"/>
    <w:rsid w:val="005E45C1"/>
    <w:rsid w:val="005E4D44"/>
    <w:rsid w:val="005E5F79"/>
    <w:rsid w:val="005F0036"/>
    <w:rsid w:val="005F2A91"/>
    <w:rsid w:val="005F3F61"/>
    <w:rsid w:val="005F4E3B"/>
    <w:rsid w:val="005F5B89"/>
    <w:rsid w:val="005F72AC"/>
    <w:rsid w:val="005F7479"/>
    <w:rsid w:val="005F7C00"/>
    <w:rsid w:val="005F7EFA"/>
    <w:rsid w:val="006005E6"/>
    <w:rsid w:val="00602AAB"/>
    <w:rsid w:val="00604050"/>
    <w:rsid w:val="00605B7B"/>
    <w:rsid w:val="00607796"/>
    <w:rsid w:val="006111B7"/>
    <w:rsid w:val="00611E4C"/>
    <w:rsid w:val="00612CDE"/>
    <w:rsid w:val="00614679"/>
    <w:rsid w:val="006176AE"/>
    <w:rsid w:val="00620E41"/>
    <w:rsid w:val="006214B3"/>
    <w:rsid w:val="0062193F"/>
    <w:rsid w:val="00622004"/>
    <w:rsid w:val="006228E5"/>
    <w:rsid w:val="00622A15"/>
    <w:rsid w:val="00625CFA"/>
    <w:rsid w:val="00630126"/>
    <w:rsid w:val="00630DFF"/>
    <w:rsid w:val="006347FE"/>
    <w:rsid w:val="00640624"/>
    <w:rsid w:val="0064118C"/>
    <w:rsid w:val="00644D77"/>
    <w:rsid w:val="00646E99"/>
    <w:rsid w:val="006479A0"/>
    <w:rsid w:val="00656073"/>
    <w:rsid w:val="00657BBC"/>
    <w:rsid w:val="00657FF0"/>
    <w:rsid w:val="006604FD"/>
    <w:rsid w:val="00661229"/>
    <w:rsid w:val="00661E07"/>
    <w:rsid w:val="006679EE"/>
    <w:rsid w:val="00670DD2"/>
    <w:rsid w:val="00672BA6"/>
    <w:rsid w:val="006739B8"/>
    <w:rsid w:val="00676176"/>
    <w:rsid w:val="0067695C"/>
    <w:rsid w:val="00677367"/>
    <w:rsid w:val="00677EBD"/>
    <w:rsid w:val="006831F3"/>
    <w:rsid w:val="00683A84"/>
    <w:rsid w:val="0068573A"/>
    <w:rsid w:val="00685843"/>
    <w:rsid w:val="00690CF4"/>
    <w:rsid w:val="00692F54"/>
    <w:rsid w:val="006931C2"/>
    <w:rsid w:val="00693BA8"/>
    <w:rsid w:val="006A147D"/>
    <w:rsid w:val="006A301A"/>
    <w:rsid w:val="006A336E"/>
    <w:rsid w:val="006A36E9"/>
    <w:rsid w:val="006A6586"/>
    <w:rsid w:val="006A663A"/>
    <w:rsid w:val="006A7277"/>
    <w:rsid w:val="006C0EE0"/>
    <w:rsid w:val="006C2915"/>
    <w:rsid w:val="006C2A95"/>
    <w:rsid w:val="006C3C2F"/>
    <w:rsid w:val="006C4101"/>
    <w:rsid w:val="006C5299"/>
    <w:rsid w:val="006C70A7"/>
    <w:rsid w:val="006C7C90"/>
    <w:rsid w:val="006D05A3"/>
    <w:rsid w:val="006D05C3"/>
    <w:rsid w:val="006D18DC"/>
    <w:rsid w:val="006D3072"/>
    <w:rsid w:val="006D364E"/>
    <w:rsid w:val="006D3BF3"/>
    <w:rsid w:val="006D504C"/>
    <w:rsid w:val="006D5B4A"/>
    <w:rsid w:val="006E108B"/>
    <w:rsid w:val="006E218A"/>
    <w:rsid w:val="006E2832"/>
    <w:rsid w:val="006E2EE2"/>
    <w:rsid w:val="006E39CD"/>
    <w:rsid w:val="006E3BC9"/>
    <w:rsid w:val="006E4FC0"/>
    <w:rsid w:val="006E6B8C"/>
    <w:rsid w:val="006E7C54"/>
    <w:rsid w:val="006F3541"/>
    <w:rsid w:val="006F379E"/>
    <w:rsid w:val="006F4475"/>
    <w:rsid w:val="006F4E36"/>
    <w:rsid w:val="006F5568"/>
    <w:rsid w:val="006F698D"/>
    <w:rsid w:val="006F6D26"/>
    <w:rsid w:val="00700E62"/>
    <w:rsid w:val="0070131A"/>
    <w:rsid w:val="00704194"/>
    <w:rsid w:val="00706F9B"/>
    <w:rsid w:val="00710856"/>
    <w:rsid w:val="007141F7"/>
    <w:rsid w:val="007213C4"/>
    <w:rsid w:val="007213CA"/>
    <w:rsid w:val="00721EAC"/>
    <w:rsid w:val="0072273D"/>
    <w:rsid w:val="0072287C"/>
    <w:rsid w:val="00722AD1"/>
    <w:rsid w:val="00730F6E"/>
    <w:rsid w:val="007310C8"/>
    <w:rsid w:val="00731CBE"/>
    <w:rsid w:val="00733E08"/>
    <w:rsid w:val="00737500"/>
    <w:rsid w:val="00740187"/>
    <w:rsid w:val="0074046A"/>
    <w:rsid w:val="00741FF7"/>
    <w:rsid w:val="00744D9B"/>
    <w:rsid w:val="00744EEF"/>
    <w:rsid w:val="00750901"/>
    <w:rsid w:val="00753DFF"/>
    <w:rsid w:val="00757846"/>
    <w:rsid w:val="00757E6B"/>
    <w:rsid w:val="0076407A"/>
    <w:rsid w:val="00765347"/>
    <w:rsid w:val="007658BA"/>
    <w:rsid w:val="00780ACF"/>
    <w:rsid w:val="00780B3B"/>
    <w:rsid w:val="0078169A"/>
    <w:rsid w:val="00781F7E"/>
    <w:rsid w:val="007864DB"/>
    <w:rsid w:val="0078656E"/>
    <w:rsid w:val="00787150"/>
    <w:rsid w:val="007923F4"/>
    <w:rsid w:val="00792EF8"/>
    <w:rsid w:val="00793EE8"/>
    <w:rsid w:val="0079501B"/>
    <w:rsid w:val="00795AD6"/>
    <w:rsid w:val="007965BF"/>
    <w:rsid w:val="0079797D"/>
    <w:rsid w:val="00797D75"/>
    <w:rsid w:val="00797EB5"/>
    <w:rsid w:val="007A0187"/>
    <w:rsid w:val="007A01AA"/>
    <w:rsid w:val="007A324E"/>
    <w:rsid w:val="007A3580"/>
    <w:rsid w:val="007A6EED"/>
    <w:rsid w:val="007B2980"/>
    <w:rsid w:val="007B4958"/>
    <w:rsid w:val="007B7F39"/>
    <w:rsid w:val="007C2BBE"/>
    <w:rsid w:val="007C449A"/>
    <w:rsid w:val="007C4C8C"/>
    <w:rsid w:val="007C6B57"/>
    <w:rsid w:val="007C71B3"/>
    <w:rsid w:val="007C7D82"/>
    <w:rsid w:val="007D3DEB"/>
    <w:rsid w:val="007D4CBD"/>
    <w:rsid w:val="007D7220"/>
    <w:rsid w:val="007E03BC"/>
    <w:rsid w:val="007E21F6"/>
    <w:rsid w:val="007E35C7"/>
    <w:rsid w:val="007E4CAE"/>
    <w:rsid w:val="007E774C"/>
    <w:rsid w:val="007F0F70"/>
    <w:rsid w:val="007F29B1"/>
    <w:rsid w:val="007F54A9"/>
    <w:rsid w:val="007F73B9"/>
    <w:rsid w:val="007F7B3A"/>
    <w:rsid w:val="008016A5"/>
    <w:rsid w:val="00801AFA"/>
    <w:rsid w:val="00801FFF"/>
    <w:rsid w:val="0080719C"/>
    <w:rsid w:val="008106C4"/>
    <w:rsid w:val="00811A6C"/>
    <w:rsid w:val="00814874"/>
    <w:rsid w:val="00815303"/>
    <w:rsid w:val="00815737"/>
    <w:rsid w:val="0082024C"/>
    <w:rsid w:val="008256B2"/>
    <w:rsid w:val="00826547"/>
    <w:rsid w:val="0082661C"/>
    <w:rsid w:val="0083336C"/>
    <w:rsid w:val="00834278"/>
    <w:rsid w:val="00840FA2"/>
    <w:rsid w:val="0084415C"/>
    <w:rsid w:val="00844CFE"/>
    <w:rsid w:val="00846E8E"/>
    <w:rsid w:val="00852360"/>
    <w:rsid w:val="008530D8"/>
    <w:rsid w:val="00853C92"/>
    <w:rsid w:val="0085436F"/>
    <w:rsid w:val="00856473"/>
    <w:rsid w:val="00860FD4"/>
    <w:rsid w:val="0086195C"/>
    <w:rsid w:val="008625E6"/>
    <w:rsid w:val="008634EA"/>
    <w:rsid w:val="008703B4"/>
    <w:rsid w:val="00871AEF"/>
    <w:rsid w:val="00871CE9"/>
    <w:rsid w:val="00871FAA"/>
    <w:rsid w:val="00872F07"/>
    <w:rsid w:val="00873BB0"/>
    <w:rsid w:val="00874BC3"/>
    <w:rsid w:val="00875693"/>
    <w:rsid w:val="00876D2D"/>
    <w:rsid w:val="008829F6"/>
    <w:rsid w:val="008859F2"/>
    <w:rsid w:val="00885F16"/>
    <w:rsid w:val="0088645F"/>
    <w:rsid w:val="00886E6E"/>
    <w:rsid w:val="00890DF8"/>
    <w:rsid w:val="00891978"/>
    <w:rsid w:val="008919A1"/>
    <w:rsid w:val="00892BD0"/>
    <w:rsid w:val="0089373A"/>
    <w:rsid w:val="008938D5"/>
    <w:rsid w:val="00893DF0"/>
    <w:rsid w:val="008A2870"/>
    <w:rsid w:val="008A36E6"/>
    <w:rsid w:val="008A47B3"/>
    <w:rsid w:val="008A7B95"/>
    <w:rsid w:val="008B054E"/>
    <w:rsid w:val="008B23B2"/>
    <w:rsid w:val="008B6513"/>
    <w:rsid w:val="008B70ED"/>
    <w:rsid w:val="008C2F2E"/>
    <w:rsid w:val="008C4FC6"/>
    <w:rsid w:val="008C5379"/>
    <w:rsid w:val="008C69BA"/>
    <w:rsid w:val="008D078D"/>
    <w:rsid w:val="008E3A16"/>
    <w:rsid w:val="008E44AC"/>
    <w:rsid w:val="008E54B8"/>
    <w:rsid w:val="008E65A3"/>
    <w:rsid w:val="008E6671"/>
    <w:rsid w:val="008E6989"/>
    <w:rsid w:val="008F13A4"/>
    <w:rsid w:val="008F3D5F"/>
    <w:rsid w:val="008F443C"/>
    <w:rsid w:val="008F5B5B"/>
    <w:rsid w:val="009003BB"/>
    <w:rsid w:val="00901219"/>
    <w:rsid w:val="00903AB5"/>
    <w:rsid w:val="009040D0"/>
    <w:rsid w:val="00905B56"/>
    <w:rsid w:val="00907073"/>
    <w:rsid w:val="009125E1"/>
    <w:rsid w:val="00912697"/>
    <w:rsid w:val="00913A2D"/>
    <w:rsid w:val="00916E00"/>
    <w:rsid w:val="00917758"/>
    <w:rsid w:val="00917AB8"/>
    <w:rsid w:val="00917DD2"/>
    <w:rsid w:val="0092343E"/>
    <w:rsid w:val="00923E02"/>
    <w:rsid w:val="00926549"/>
    <w:rsid w:val="00926BE3"/>
    <w:rsid w:val="0093249C"/>
    <w:rsid w:val="009328A5"/>
    <w:rsid w:val="00936278"/>
    <w:rsid w:val="00936B9D"/>
    <w:rsid w:val="00937157"/>
    <w:rsid w:val="009421B5"/>
    <w:rsid w:val="00944B39"/>
    <w:rsid w:val="0094762A"/>
    <w:rsid w:val="009547DD"/>
    <w:rsid w:val="009554EB"/>
    <w:rsid w:val="0095567D"/>
    <w:rsid w:val="00957300"/>
    <w:rsid w:val="00960E2E"/>
    <w:rsid w:val="00962B63"/>
    <w:rsid w:val="0096745B"/>
    <w:rsid w:val="009678C9"/>
    <w:rsid w:val="0097283F"/>
    <w:rsid w:val="0097626F"/>
    <w:rsid w:val="00976AD4"/>
    <w:rsid w:val="00976CED"/>
    <w:rsid w:val="00981D42"/>
    <w:rsid w:val="00981FE1"/>
    <w:rsid w:val="00982732"/>
    <w:rsid w:val="009863AF"/>
    <w:rsid w:val="00986F43"/>
    <w:rsid w:val="00990053"/>
    <w:rsid w:val="009927C2"/>
    <w:rsid w:val="009969AE"/>
    <w:rsid w:val="009975B3"/>
    <w:rsid w:val="00997B0E"/>
    <w:rsid w:val="009A1194"/>
    <w:rsid w:val="009A248E"/>
    <w:rsid w:val="009A33BC"/>
    <w:rsid w:val="009A357F"/>
    <w:rsid w:val="009A5238"/>
    <w:rsid w:val="009A5C2D"/>
    <w:rsid w:val="009A64B4"/>
    <w:rsid w:val="009B003B"/>
    <w:rsid w:val="009B26DD"/>
    <w:rsid w:val="009B3987"/>
    <w:rsid w:val="009B4DC5"/>
    <w:rsid w:val="009B6B98"/>
    <w:rsid w:val="009B7458"/>
    <w:rsid w:val="009C0234"/>
    <w:rsid w:val="009C0FDC"/>
    <w:rsid w:val="009C302E"/>
    <w:rsid w:val="009C4A05"/>
    <w:rsid w:val="009C7C24"/>
    <w:rsid w:val="009D6174"/>
    <w:rsid w:val="009D66D1"/>
    <w:rsid w:val="009D7786"/>
    <w:rsid w:val="009E073B"/>
    <w:rsid w:val="009E0C66"/>
    <w:rsid w:val="009E1C1A"/>
    <w:rsid w:val="009E5DD9"/>
    <w:rsid w:val="009F0DF7"/>
    <w:rsid w:val="009F0F27"/>
    <w:rsid w:val="009F1766"/>
    <w:rsid w:val="009F3C78"/>
    <w:rsid w:val="009F60B9"/>
    <w:rsid w:val="009F6997"/>
    <w:rsid w:val="00A00E05"/>
    <w:rsid w:val="00A01433"/>
    <w:rsid w:val="00A0262C"/>
    <w:rsid w:val="00A02764"/>
    <w:rsid w:val="00A04833"/>
    <w:rsid w:val="00A101B7"/>
    <w:rsid w:val="00A1058C"/>
    <w:rsid w:val="00A1152C"/>
    <w:rsid w:val="00A11B6D"/>
    <w:rsid w:val="00A12BEA"/>
    <w:rsid w:val="00A131B3"/>
    <w:rsid w:val="00A1353B"/>
    <w:rsid w:val="00A15CFC"/>
    <w:rsid w:val="00A25786"/>
    <w:rsid w:val="00A257AA"/>
    <w:rsid w:val="00A27F82"/>
    <w:rsid w:val="00A301E3"/>
    <w:rsid w:val="00A31867"/>
    <w:rsid w:val="00A3706A"/>
    <w:rsid w:val="00A40F47"/>
    <w:rsid w:val="00A42730"/>
    <w:rsid w:val="00A4390A"/>
    <w:rsid w:val="00A46968"/>
    <w:rsid w:val="00A46DCD"/>
    <w:rsid w:val="00A5295F"/>
    <w:rsid w:val="00A53157"/>
    <w:rsid w:val="00A53DB5"/>
    <w:rsid w:val="00A622F6"/>
    <w:rsid w:val="00A62B87"/>
    <w:rsid w:val="00A63E7B"/>
    <w:rsid w:val="00A64668"/>
    <w:rsid w:val="00A6596B"/>
    <w:rsid w:val="00A65E53"/>
    <w:rsid w:val="00A66915"/>
    <w:rsid w:val="00A730DF"/>
    <w:rsid w:val="00A73AAE"/>
    <w:rsid w:val="00A7664C"/>
    <w:rsid w:val="00A771C6"/>
    <w:rsid w:val="00A814BF"/>
    <w:rsid w:val="00A8179A"/>
    <w:rsid w:val="00A83234"/>
    <w:rsid w:val="00A833ED"/>
    <w:rsid w:val="00A84A6A"/>
    <w:rsid w:val="00A87E93"/>
    <w:rsid w:val="00A913A6"/>
    <w:rsid w:val="00A9176C"/>
    <w:rsid w:val="00A954B4"/>
    <w:rsid w:val="00A96975"/>
    <w:rsid w:val="00A9713B"/>
    <w:rsid w:val="00A976C3"/>
    <w:rsid w:val="00AA3F46"/>
    <w:rsid w:val="00AB0CDF"/>
    <w:rsid w:val="00AB27FF"/>
    <w:rsid w:val="00AB5A63"/>
    <w:rsid w:val="00AB5CAE"/>
    <w:rsid w:val="00AB6DD6"/>
    <w:rsid w:val="00AC00AE"/>
    <w:rsid w:val="00AC039C"/>
    <w:rsid w:val="00AC1127"/>
    <w:rsid w:val="00AC6746"/>
    <w:rsid w:val="00AD0216"/>
    <w:rsid w:val="00AD12B6"/>
    <w:rsid w:val="00AD15D5"/>
    <w:rsid w:val="00AD1AA8"/>
    <w:rsid w:val="00AD1FE5"/>
    <w:rsid w:val="00AD66A8"/>
    <w:rsid w:val="00AD6B4A"/>
    <w:rsid w:val="00AE0094"/>
    <w:rsid w:val="00AE1C34"/>
    <w:rsid w:val="00AE547B"/>
    <w:rsid w:val="00AE6FBA"/>
    <w:rsid w:val="00AE7A88"/>
    <w:rsid w:val="00AF1471"/>
    <w:rsid w:val="00AF4A67"/>
    <w:rsid w:val="00AF7B4D"/>
    <w:rsid w:val="00B00417"/>
    <w:rsid w:val="00B01936"/>
    <w:rsid w:val="00B06DCF"/>
    <w:rsid w:val="00B1326C"/>
    <w:rsid w:val="00B146A6"/>
    <w:rsid w:val="00B16360"/>
    <w:rsid w:val="00B16C9C"/>
    <w:rsid w:val="00B210AE"/>
    <w:rsid w:val="00B26585"/>
    <w:rsid w:val="00B26CB9"/>
    <w:rsid w:val="00B26FB6"/>
    <w:rsid w:val="00B2703D"/>
    <w:rsid w:val="00B27C99"/>
    <w:rsid w:val="00B30942"/>
    <w:rsid w:val="00B3149A"/>
    <w:rsid w:val="00B3150E"/>
    <w:rsid w:val="00B31CA9"/>
    <w:rsid w:val="00B33FA3"/>
    <w:rsid w:val="00B34A1C"/>
    <w:rsid w:val="00B361AC"/>
    <w:rsid w:val="00B3695E"/>
    <w:rsid w:val="00B47575"/>
    <w:rsid w:val="00B47CEA"/>
    <w:rsid w:val="00B50162"/>
    <w:rsid w:val="00B528EC"/>
    <w:rsid w:val="00B5357D"/>
    <w:rsid w:val="00B5617C"/>
    <w:rsid w:val="00B575F9"/>
    <w:rsid w:val="00B60200"/>
    <w:rsid w:val="00B60BE7"/>
    <w:rsid w:val="00B627B5"/>
    <w:rsid w:val="00B64BBE"/>
    <w:rsid w:val="00B6635B"/>
    <w:rsid w:val="00B667B3"/>
    <w:rsid w:val="00B67D4C"/>
    <w:rsid w:val="00B705B3"/>
    <w:rsid w:val="00B726C5"/>
    <w:rsid w:val="00B74EDF"/>
    <w:rsid w:val="00B82782"/>
    <w:rsid w:val="00B850C8"/>
    <w:rsid w:val="00B86081"/>
    <w:rsid w:val="00B8686D"/>
    <w:rsid w:val="00B90E70"/>
    <w:rsid w:val="00B918C0"/>
    <w:rsid w:val="00B93818"/>
    <w:rsid w:val="00B94989"/>
    <w:rsid w:val="00B94F0C"/>
    <w:rsid w:val="00B9565C"/>
    <w:rsid w:val="00B9615B"/>
    <w:rsid w:val="00B96AB2"/>
    <w:rsid w:val="00BA0A56"/>
    <w:rsid w:val="00BA0D67"/>
    <w:rsid w:val="00BA3AE6"/>
    <w:rsid w:val="00BA3F33"/>
    <w:rsid w:val="00BA4456"/>
    <w:rsid w:val="00BA5059"/>
    <w:rsid w:val="00BA7669"/>
    <w:rsid w:val="00BA79EA"/>
    <w:rsid w:val="00BA7C42"/>
    <w:rsid w:val="00BB061D"/>
    <w:rsid w:val="00BB0CD3"/>
    <w:rsid w:val="00BB117A"/>
    <w:rsid w:val="00BB3DD7"/>
    <w:rsid w:val="00BB68B5"/>
    <w:rsid w:val="00BB7977"/>
    <w:rsid w:val="00BC01F4"/>
    <w:rsid w:val="00BC1136"/>
    <w:rsid w:val="00BC28A8"/>
    <w:rsid w:val="00BC3033"/>
    <w:rsid w:val="00BC4B68"/>
    <w:rsid w:val="00BC4D9E"/>
    <w:rsid w:val="00BC50D5"/>
    <w:rsid w:val="00BC6B6F"/>
    <w:rsid w:val="00BD0190"/>
    <w:rsid w:val="00BE1FB9"/>
    <w:rsid w:val="00BE282C"/>
    <w:rsid w:val="00BE35AE"/>
    <w:rsid w:val="00BE5028"/>
    <w:rsid w:val="00BE5442"/>
    <w:rsid w:val="00BE7674"/>
    <w:rsid w:val="00BF4685"/>
    <w:rsid w:val="00BF61EF"/>
    <w:rsid w:val="00BF6C08"/>
    <w:rsid w:val="00BF7B29"/>
    <w:rsid w:val="00C00828"/>
    <w:rsid w:val="00C01FB6"/>
    <w:rsid w:val="00C0260B"/>
    <w:rsid w:val="00C0377C"/>
    <w:rsid w:val="00C04B0B"/>
    <w:rsid w:val="00C05C3A"/>
    <w:rsid w:val="00C07D9F"/>
    <w:rsid w:val="00C101FF"/>
    <w:rsid w:val="00C118B6"/>
    <w:rsid w:val="00C161D5"/>
    <w:rsid w:val="00C16AD0"/>
    <w:rsid w:val="00C21EFE"/>
    <w:rsid w:val="00C34097"/>
    <w:rsid w:val="00C37FC7"/>
    <w:rsid w:val="00C41927"/>
    <w:rsid w:val="00C4371F"/>
    <w:rsid w:val="00C43AD3"/>
    <w:rsid w:val="00C44408"/>
    <w:rsid w:val="00C4488E"/>
    <w:rsid w:val="00C44A25"/>
    <w:rsid w:val="00C51824"/>
    <w:rsid w:val="00C51FA4"/>
    <w:rsid w:val="00C52E28"/>
    <w:rsid w:val="00C53CA8"/>
    <w:rsid w:val="00C550F9"/>
    <w:rsid w:val="00C55610"/>
    <w:rsid w:val="00C55F1A"/>
    <w:rsid w:val="00C62552"/>
    <w:rsid w:val="00C6359F"/>
    <w:rsid w:val="00C63E85"/>
    <w:rsid w:val="00C65160"/>
    <w:rsid w:val="00C65DF5"/>
    <w:rsid w:val="00C671E7"/>
    <w:rsid w:val="00C71F62"/>
    <w:rsid w:val="00C72DAB"/>
    <w:rsid w:val="00C74D78"/>
    <w:rsid w:val="00C750FF"/>
    <w:rsid w:val="00C767B0"/>
    <w:rsid w:val="00C76B45"/>
    <w:rsid w:val="00C82B7C"/>
    <w:rsid w:val="00C873C1"/>
    <w:rsid w:val="00C87FFA"/>
    <w:rsid w:val="00C9030D"/>
    <w:rsid w:val="00C90667"/>
    <w:rsid w:val="00C921A9"/>
    <w:rsid w:val="00C923DF"/>
    <w:rsid w:val="00C96537"/>
    <w:rsid w:val="00C96C19"/>
    <w:rsid w:val="00CA107E"/>
    <w:rsid w:val="00CA186C"/>
    <w:rsid w:val="00CA197D"/>
    <w:rsid w:val="00CA1984"/>
    <w:rsid w:val="00CA1C8E"/>
    <w:rsid w:val="00CA6521"/>
    <w:rsid w:val="00CA6E68"/>
    <w:rsid w:val="00CA7CAD"/>
    <w:rsid w:val="00CB0662"/>
    <w:rsid w:val="00CB1757"/>
    <w:rsid w:val="00CB1BE4"/>
    <w:rsid w:val="00CB4AFB"/>
    <w:rsid w:val="00CC0557"/>
    <w:rsid w:val="00CC382B"/>
    <w:rsid w:val="00CC383B"/>
    <w:rsid w:val="00CC596A"/>
    <w:rsid w:val="00CC5F0E"/>
    <w:rsid w:val="00CC606A"/>
    <w:rsid w:val="00CC6284"/>
    <w:rsid w:val="00CC6BD4"/>
    <w:rsid w:val="00CD07B9"/>
    <w:rsid w:val="00CD0F54"/>
    <w:rsid w:val="00CD20E8"/>
    <w:rsid w:val="00CD32AE"/>
    <w:rsid w:val="00CD497A"/>
    <w:rsid w:val="00CD498D"/>
    <w:rsid w:val="00CE0D88"/>
    <w:rsid w:val="00CE195A"/>
    <w:rsid w:val="00CE347B"/>
    <w:rsid w:val="00CE3676"/>
    <w:rsid w:val="00CE3B45"/>
    <w:rsid w:val="00CE3C0E"/>
    <w:rsid w:val="00CE421A"/>
    <w:rsid w:val="00CE55F0"/>
    <w:rsid w:val="00CE68D6"/>
    <w:rsid w:val="00CE7A98"/>
    <w:rsid w:val="00CF1FCA"/>
    <w:rsid w:val="00CF3F8F"/>
    <w:rsid w:val="00CF5A7D"/>
    <w:rsid w:val="00D008F4"/>
    <w:rsid w:val="00D0137D"/>
    <w:rsid w:val="00D036D0"/>
    <w:rsid w:val="00D03C5E"/>
    <w:rsid w:val="00D047BE"/>
    <w:rsid w:val="00D05DC9"/>
    <w:rsid w:val="00D12735"/>
    <w:rsid w:val="00D135BE"/>
    <w:rsid w:val="00D1467D"/>
    <w:rsid w:val="00D15F50"/>
    <w:rsid w:val="00D24978"/>
    <w:rsid w:val="00D26973"/>
    <w:rsid w:val="00D27125"/>
    <w:rsid w:val="00D350BC"/>
    <w:rsid w:val="00D35230"/>
    <w:rsid w:val="00D35BC5"/>
    <w:rsid w:val="00D43674"/>
    <w:rsid w:val="00D502AC"/>
    <w:rsid w:val="00D52C25"/>
    <w:rsid w:val="00D54A11"/>
    <w:rsid w:val="00D5654C"/>
    <w:rsid w:val="00D56F04"/>
    <w:rsid w:val="00D619D1"/>
    <w:rsid w:val="00D621DE"/>
    <w:rsid w:val="00D63952"/>
    <w:rsid w:val="00D644CB"/>
    <w:rsid w:val="00D70AC7"/>
    <w:rsid w:val="00D734C7"/>
    <w:rsid w:val="00D73D95"/>
    <w:rsid w:val="00D7557A"/>
    <w:rsid w:val="00D76B3F"/>
    <w:rsid w:val="00D80E56"/>
    <w:rsid w:val="00D81D4F"/>
    <w:rsid w:val="00D81F30"/>
    <w:rsid w:val="00D820EE"/>
    <w:rsid w:val="00D8216A"/>
    <w:rsid w:val="00D82E6D"/>
    <w:rsid w:val="00D83152"/>
    <w:rsid w:val="00D856D4"/>
    <w:rsid w:val="00D91186"/>
    <w:rsid w:val="00D938ED"/>
    <w:rsid w:val="00D93DAA"/>
    <w:rsid w:val="00D94917"/>
    <w:rsid w:val="00D95214"/>
    <w:rsid w:val="00D959CD"/>
    <w:rsid w:val="00D96E2E"/>
    <w:rsid w:val="00D971A4"/>
    <w:rsid w:val="00DA02A3"/>
    <w:rsid w:val="00DA1A70"/>
    <w:rsid w:val="00DA1D3F"/>
    <w:rsid w:val="00DA22B3"/>
    <w:rsid w:val="00DA2537"/>
    <w:rsid w:val="00DA25E0"/>
    <w:rsid w:val="00DA2E92"/>
    <w:rsid w:val="00DA4339"/>
    <w:rsid w:val="00DA45A8"/>
    <w:rsid w:val="00DA582B"/>
    <w:rsid w:val="00DA5903"/>
    <w:rsid w:val="00DA64B7"/>
    <w:rsid w:val="00DB463D"/>
    <w:rsid w:val="00DB548B"/>
    <w:rsid w:val="00DB620B"/>
    <w:rsid w:val="00DC4043"/>
    <w:rsid w:val="00DC47A9"/>
    <w:rsid w:val="00DC5E69"/>
    <w:rsid w:val="00DC7296"/>
    <w:rsid w:val="00DC7600"/>
    <w:rsid w:val="00DC76AE"/>
    <w:rsid w:val="00DD0680"/>
    <w:rsid w:val="00DD16E3"/>
    <w:rsid w:val="00DD2438"/>
    <w:rsid w:val="00DD2E65"/>
    <w:rsid w:val="00DD330D"/>
    <w:rsid w:val="00DD6077"/>
    <w:rsid w:val="00DD7790"/>
    <w:rsid w:val="00DE0766"/>
    <w:rsid w:val="00DE10C9"/>
    <w:rsid w:val="00DE28A3"/>
    <w:rsid w:val="00DE2F15"/>
    <w:rsid w:val="00DE5953"/>
    <w:rsid w:val="00DE6A9A"/>
    <w:rsid w:val="00DF1AF0"/>
    <w:rsid w:val="00DF24FE"/>
    <w:rsid w:val="00DF4E70"/>
    <w:rsid w:val="00DF5727"/>
    <w:rsid w:val="00DF638A"/>
    <w:rsid w:val="00DF644F"/>
    <w:rsid w:val="00DF73B1"/>
    <w:rsid w:val="00E00BEC"/>
    <w:rsid w:val="00E00E87"/>
    <w:rsid w:val="00E02621"/>
    <w:rsid w:val="00E05C91"/>
    <w:rsid w:val="00E06AA1"/>
    <w:rsid w:val="00E12548"/>
    <w:rsid w:val="00E1418E"/>
    <w:rsid w:val="00E14E40"/>
    <w:rsid w:val="00E15A0C"/>
    <w:rsid w:val="00E15BB8"/>
    <w:rsid w:val="00E2019C"/>
    <w:rsid w:val="00E2542D"/>
    <w:rsid w:val="00E26589"/>
    <w:rsid w:val="00E2765A"/>
    <w:rsid w:val="00E30D39"/>
    <w:rsid w:val="00E31595"/>
    <w:rsid w:val="00E31EC9"/>
    <w:rsid w:val="00E3624E"/>
    <w:rsid w:val="00E40308"/>
    <w:rsid w:val="00E41414"/>
    <w:rsid w:val="00E42CE5"/>
    <w:rsid w:val="00E42E92"/>
    <w:rsid w:val="00E4611E"/>
    <w:rsid w:val="00E46E2F"/>
    <w:rsid w:val="00E50124"/>
    <w:rsid w:val="00E50189"/>
    <w:rsid w:val="00E636E5"/>
    <w:rsid w:val="00E63B15"/>
    <w:rsid w:val="00E67E7F"/>
    <w:rsid w:val="00E7190D"/>
    <w:rsid w:val="00E71D92"/>
    <w:rsid w:val="00E72394"/>
    <w:rsid w:val="00E7270C"/>
    <w:rsid w:val="00E7316F"/>
    <w:rsid w:val="00E731C9"/>
    <w:rsid w:val="00E74815"/>
    <w:rsid w:val="00E74AFF"/>
    <w:rsid w:val="00E7572D"/>
    <w:rsid w:val="00E776B7"/>
    <w:rsid w:val="00E77A03"/>
    <w:rsid w:val="00E8099E"/>
    <w:rsid w:val="00E85E80"/>
    <w:rsid w:val="00E86062"/>
    <w:rsid w:val="00E86544"/>
    <w:rsid w:val="00E903F2"/>
    <w:rsid w:val="00E965F0"/>
    <w:rsid w:val="00E9707B"/>
    <w:rsid w:val="00E977E9"/>
    <w:rsid w:val="00EA13C6"/>
    <w:rsid w:val="00EA2BC0"/>
    <w:rsid w:val="00EA2FCA"/>
    <w:rsid w:val="00EA30F8"/>
    <w:rsid w:val="00EA6D9B"/>
    <w:rsid w:val="00EA6F4E"/>
    <w:rsid w:val="00EB0457"/>
    <w:rsid w:val="00EB075F"/>
    <w:rsid w:val="00EB3A39"/>
    <w:rsid w:val="00EB6CA0"/>
    <w:rsid w:val="00EB6F82"/>
    <w:rsid w:val="00EC0565"/>
    <w:rsid w:val="00EC0D49"/>
    <w:rsid w:val="00EC27F9"/>
    <w:rsid w:val="00EC48FA"/>
    <w:rsid w:val="00EC5C15"/>
    <w:rsid w:val="00EC5E7B"/>
    <w:rsid w:val="00EC7111"/>
    <w:rsid w:val="00EC726A"/>
    <w:rsid w:val="00ED2300"/>
    <w:rsid w:val="00ED2676"/>
    <w:rsid w:val="00ED3583"/>
    <w:rsid w:val="00EE0586"/>
    <w:rsid w:val="00EE16F2"/>
    <w:rsid w:val="00EE2F29"/>
    <w:rsid w:val="00EE3079"/>
    <w:rsid w:val="00EE36BF"/>
    <w:rsid w:val="00EE46F7"/>
    <w:rsid w:val="00EE6CE7"/>
    <w:rsid w:val="00EE7B6A"/>
    <w:rsid w:val="00EF0A99"/>
    <w:rsid w:val="00EF0E35"/>
    <w:rsid w:val="00EF55CD"/>
    <w:rsid w:val="00F0011C"/>
    <w:rsid w:val="00F00788"/>
    <w:rsid w:val="00F01390"/>
    <w:rsid w:val="00F033A5"/>
    <w:rsid w:val="00F04B20"/>
    <w:rsid w:val="00F07B39"/>
    <w:rsid w:val="00F11CCF"/>
    <w:rsid w:val="00F12CDA"/>
    <w:rsid w:val="00F13F20"/>
    <w:rsid w:val="00F14E9C"/>
    <w:rsid w:val="00F152F9"/>
    <w:rsid w:val="00F173DF"/>
    <w:rsid w:val="00F24A97"/>
    <w:rsid w:val="00F24AC2"/>
    <w:rsid w:val="00F25201"/>
    <w:rsid w:val="00F252F4"/>
    <w:rsid w:val="00F264CD"/>
    <w:rsid w:val="00F316C5"/>
    <w:rsid w:val="00F32069"/>
    <w:rsid w:val="00F32B18"/>
    <w:rsid w:val="00F3578D"/>
    <w:rsid w:val="00F37EC0"/>
    <w:rsid w:val="00F4253A"/>
    <w:rsid w:val="00F442DE"/>
    <w:rsid w:val="00F44AD7"/>
    <w:rsid w:val="00F44C8B"/>
    <w:rsid w:val="00F46877"/>
    <w:rsid w:val="00F5284A"/>
    <w:rsid w:val="00F53104"/>
    <w:rsid w:val="00F53CE1"/>
    <w:rsid w:val="00F57536"/>
    <w:rsid w:val="00F63940"/>
    <w:rsid w:val="00F64198"/>
    <w:rsid w:val="00F6489C"/>
    <w:rsid w:val="00F6537B"/>
    <w:rsid w:val="00F670AA"/>
    <w:rsid w:val="00F70D06"/>
    <w:rsid w:val="00F70DC3"/>
    <w:rsid w:val="00F71DB2"/>
    <w:rsid w:val="00F76782"/>
    <w:rsid w:val="00F768E7"/>
    <w:rsid w:val="00F77C41"/>
    <w:rsid w:val="00F807C3"/>
    <w:rsid w:val="00F81CBB"/>
    <w:rsid w:val="00F82F75"/>
    <w:rsid w:val="00F85760"/>
    <w:rsid w:val="00F903D9"/>
    <w:rsid w:val="00F908F5"/>
    <w:rsid w:val="00FA2A8E"/>
    <w:rsid w:val="00FA555A"/>
    <w:rsid w:val="00FA6883"/>
    <w:rsid w:val="00FA6A10"/>
    <w:rsid w:val="00FA6D83"/>
    <w:rsid w:val="00FB3B72"/>
    <w:rsid w:val="00FB40B2"/>
    <w:rsid w:val="00FC08FB"/>
    <w:rsid w:val="00FC15DA"/>
    <w:rsid w:val="00FC164D"/>
    <w:rsid w:val="00FC34F0"/>
    <w:rsid w:val="00FC47CD"/>
    <w:rsid w:val="00FC62BB"/>
    <w:rsid w:val="00FC73DF"/>
    <w:rsid w:val="00FC7E4B"/>
    <w:rsid w:val="00FD0037"/>
    <w:rsid w:val="00FD2238"/>
    <w:rsid w:val="00FD2B8A"/>
    <w:rsid w:val="00FD3E0E"/>
    <w:rsid w:val="00FD4071"/>
    <w:rsid w:val="00FD633E"/>
    <w:rsid w:val="00FD7C3E"/>
    <w:rsid w:val="00FE2C2D"/>
    <w:rsid w:val="00FE315E"/>
    <w:rsid w:val="00FE3603"/>
    <w:rsid w:val="00FE438C"/>
    <w:rsid w:val="00FF1700"/>
    <w:rsid w:val="00FF49E1"/>
    <w:rsid w:val="00FF4FF6"/>
    <w:rsid w:val="00FF71A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124C16D"/>
  <w15:docId w15:val="{BBCD8ACA-9EEC-4412-BF8B-FD634269F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0B1729"/>
    <w:rPr>
      <w:lang w:eastAsia="nl-NL"/>
    </w:rPr>
  </w:style>
  <w:style w:type="paragraph" w:styleId="Kop1">
    <w:name w:val="heading 1"/>
    <w:basedOn w:val="Standaard"/>
    <w:next w:val="Standaard"/>
    <w:link w:val="Kop1Char"/>
    <w:uiPriority w:val="9"/>
    <w:qFormat/>
    <w:rsid w:val="00222301"/>
    <w:pPr>
      <w:keepNext/>
      <w:keepLines/>
      <w:pBdr>
        <w:bottom w:val="single" w:sz="4" w:space="1" w:color="218CB8" w:themeColor="text2"/>
      </w:pBdr>
      <w:spacing w:before="120" w:after="240" w:line="400" w:lineRule="exact"/>
      <w:outlineLvl w:val="0"/>
    </w:pPr>
    <w:rPr>
      <w:rFonts w:asciiTheme="majorHAnsi" w:eastAsiaTheme="majorEastAsia" w:hAnsiTheme="majorHAnsi" w:cstheme="majorBidi"/>
      <w:b/>
      <w:bCs/>
      <w:color w:val="218CB8" w:themeColor="text2"/>
      <w:sz w:val="36"/>
      <w:szCs w:val="28"/>
    </w:rPr>
  </w:style>
  <w:style w:type="paragraph" w:styleId="Kop2">
    <w:name w:val="heading 2"/>
    <w:aliases w:val="Artikelkop"/>
    <w:basedOn w:val="Kop1"/>
    <w:next w:val="Standaard"/>
    <w:link w:val="Kop2Char"/>
    <w:uiPriority w:val="9"/>
    <w:unhideWhenUsed/>
    <w:qFormat/>
    <w:rsid w:val="00222301"/>
    <w:pPr>
      <w:outlineLvl w:val="1"/>
    </w:pPr>
    <w:rPr>
      <w:b w:val="0"/>
      <w:caps/>
      <w:sz w:val="28"/>
    </w:rPr>
  </w:style>
  <w:style w:type="paragraph" w:styleId="Kop3">
    <w:name w:val="heading 3"/>
    <w:basedOn w:val="Standaard"/>
    <w:next w:val="Standaard"/>
    <w:link w:val="Kop3Char"/>
    <w:uiPriority w:val="9"/>
    <w:semiHidden/>
    <w:unhideWhenUsed/>
    <w:qFormat/>
    <w:rsid w:val="00222301"/>
    <w:pPr>
      <w:keepNext/>
      <w:keepLines/>
      <w:spacing w:before="200"/>
      <w:outlineLvl w:val="2"/>
    </w:pPr>
    <w:rPr>
      <w:rFonts w:asciiTheme="majorHAnsi" w:eastAsiaTheme="majorEastAsia" w:hAnsiTheme="majorHAnsi" w:cstheme="majorBidi"/>
      <w:b/>
      <w:bCs/>
      <w:color w:val="0B326B" w:themeColor="accent2"/>
    </w:rPr>
  </w:style>
  <w:style w:type="paragraph" w:styleId="Kop4">
    <w:name w:val="heading 4"/>
    <w:basedOn w:val="Standaard"/>
    <w:next w:val="Standaard"/>
    <w:link w:val="Kop4Char"/>
    <w:uiPriority w:val="9"/>
    <w:semiHidden/>
    <w:unhideWhenUsed/>
    <w:qFormat/>
    <w:rsid w:val="00222301"/>
    <w:pPr>
      <w:keepNext/>
      <w:keepLines/>
      <w:spacing w:before="200"/>
      <w:outlineLvl w:val="3"/>
    </w:pPr>
    <w:rPr>
      <w:rFonts w:asciiTheme="majorHAnsi" w:eastAsiaTheme="majorEastAsia" w:hAnsiTheme="majorHAnsi" w:cstheme="majorBidi"/>
      <w:b/>
      <w:bCs/>
      <w:i/>
      <w:iCs/>
      <w:color w:val="44A436"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22301"/>
    <w:pPr>
      <w:ind w:left="720"/>
      <w:contextualSpacing/>
    </w:pPr>
  </w:style>
  <w:style w:type="table" w:styleId="Tabelraster">
    <w:name w:val="Table Grid"/>
    <w:basedOn w:val="Standaardtabel"/>
    <w:uiPriority w:val="59"/>
    <w:rsid w:val="001D4A70"/>
    <w:pPr>
      <w:spacing w:after="0" w:line="240" w:lineRule="auto"/>
    </w:pPr>
    <w:rPr>
      <w:rFonts w:eastAsiaTheme="minorEastAsia"/>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BF61EF"/>
    <w:pPr>
      <w:tabs>
        <w:tab w:val="center" w:pos="4536"/>
        <w:tab w:val="right" w:pos="9072"/>
      </w:tabs>
    </w:pPr>
  </w:style>
  <w:style w:type="character" w:customStyle="1" w:styleId="KoptekstChar">
    <w:name w:val="Koptekst Char"/>
    <w:basedOn w:val="Standaardalinea-lettertype"/>
    <w:link w:val="Koptekst"/>
    <w:uiPriority w:val="99"/>
    <w:rsid w:val="00BF61EF"/>
    <w:rPr>
      <w:rFonts w:eastAsiaTheme="minorEastAsia"/>
      <w:lang w:eastAsia="nl-NL"/>
    </w:rPr>
  </w:style>
  <w:style w:type="paragraph" w:styleId="Voettekst">
    <w:name w:val="footer"/>
    <w:basedOn w:val="Standaard"/>
    <w:link w:val="VoettekstChar"/>
    <w:uiPriority w:val="99"/>
    <w:unhideWhenUsed/>
    <w:rsid w:val="00BF61EF"/>
    <w:pPr>
      <w:tabs>
        <w:tab w:val="center" w:pos="4536"/>
        <w:tab w:val="right" w:pos="9072"/>
      </w:tabs>
    </w:pPr>
  </w:style>
  <w:style w:type="character" w:customStyle="1" w:styleId="VoettekstChar">
    <w:name w:val="Voettekst Char"/>
    <w:basedOn w:val="Standaardalinea-lettertype"/>
    <w:link w:val="Voettekst"/>
    <w:uiPriority w:val="99"/>
    <w:rsid w:val="00BF61EF"/>
    <w:rPr>
      <w:rFonts w:eastAsiaTheme="minorEastAsia"/>
      <w:lang w:eastAsia="nl-NL"/>
    </w:rPr>
  </w:style>
  <w:style w:type="paragraph" w:styleId="Ballontekst">
    <w:name w:val="Balloon Text"/>
    <w:basedOn w:val="Standaard"/>
    <w:link w:val="BallontekstChar"/>
    <w:uiPriority w:val="99"/>
    <w:semiHidden/>
    <w:unhideWhenUsed/>
    <w:rsid w:val="00BF61EF"/>
    <w:rPr>
      <w:rFonts w:ascii="Tahoma" w:hAnsi="Tahoma" w:cs="Tahoma"/>
      <w:sz w:val="16"/>
      <w:szCs w:val="16"/>
    </w:rPr>
  </w:style>
  <w:style w:type="character" w:customStyle="1" w:styleId="BallontekstChar">
    <w:name w:val="Ballontekst Char"/>
    <w:basedOn w:val="Standaardalinea-lettertype"/>
    <w:link w:val="Ballontekst"/>
    <w:uiPriority w:val="99"/>
    <w:semiHidden/>
    <w:rsid w:val="00BF61EF"/>
    <w:rPr>
      <w:rFonts w:ascii="Tahoma" w:eastAsiaTheme="minorEastAsia" w:hAnsi="Tahoma" w:cs="Tahoma"/>
      <w:sz w:val="16"/>
      <w:szCs w:val="16"/>
      <w:lang w:eastAsia="nl-NL"/>
    </w:rPr>
  </w:style>
  <w:style w:type="character" w:customStyle="1" w:styleId="Kop1Char">
    <w:name w:val="Kop 1 Char"/>
    <w:basedOn w:val="Standaardalinea-lettertype"/>
    <w:link w:val="Kop1"/>
    <w:uiPriority w:val="9"/>
    <w:rsid w:val="00222301"/>
    <w:rPr>
      <w:rFonts w:asciiTheme="majorHAnsi" w:eastAsiaTheme="majorEastAsia" w:hAnsiTheme="majorHAnsi" w:cstheme="majorBidi"/>
      <w:b/>
      <w:bCs/>
      <w:color w:val="218CB8" w:themeColor="text2"/>
      <w:sz w:val="36"/>
      <w:szCs w:val="28"/>
      <w:lang w:eastAsia="nl-NL"/>
    </w:rPr>
  </w:style>
  <w:style w:type="paragraph" w:customStyle="1" w:styleId="Boldkop">
    <w:name w:val="Bold kop"/>
    <w:basedOn w:val="Standaard"/>
    <w:qFormat/>
    <w:rsid w:val="00222301"/>
    <w:rPr>
      <w:b/>
      <w:color w:val="0B326B" w:themeColor="accent2"/>
    </w:rPr>
  </w:style>
  <w:style w:type="paragraph" w:styleId="Geenafstand">
    <w:name w:val="No Spacing"/>
    <w:link w:val="GeenafstandChar"/>
    <w:uiPriority w:val="1"/>
    <w:qFormat/>
    <w:rsid w:val="00222301"/>
    <w:pPr>
      <w:spacing w:after="0" w:line="240" w:lineRule="auto"/>
    </w:pPr>
    <w:rPr>
      <w:rFonts w:ascii="Calibri" w:eastAsia="Calibri" w:hAnsi="Calibri" w:cs="Times New Roman"/>
      <w:sz w:val="20"/>
      <w:szCs w:val="20"/>
      <w:lang w:eastAsia="nl-NL"/>
    </w:rPr>
  </w:style>
  <w:style w:type="character" w:styleId="Verwijzingopmerking">
    <w:name w:val="annotation reference"/>
    <w:basedOn w:val="Standaardalinea-lettertype"/>
    <w:uiPriority w:val="99"/>
    <w:semiHidden/>
    <w:unhideWhenUsed/>
    <w:rsid w:val="008530D8"/>
    <w:rPr>
      <w:sz w:val="16"/>
      <w:szCs w:val="16"/>
    </w:rPr>
  </w:style>
  <w:style w:type="paragraph" w:styleId="Tekstopmerking">
    <w:name w:val="annotation text"/>
    <w:basedOn w:val="Standaard"/>
    <w:link w:val="TekstopmerkingChar"/>
    <w:uiPriority w:val="99"/>
    <w:unhideWhenUsed/>
    <w:rsid w:val="004560DE"/>
    <w:rPr>
      <w:rFonts w:ascii="Calibri" w:eastAsia="Calibri" w:hAnsi="Calibri" w:cs="Times New Roman"/>
      <w:sz w:val="16"/>
    </w:rPr>
  </w:style>
  <w:style w:type="character" w:customStyle="1" w:styleId="TekstopmerkingChar">
    <w:name w:val="Tekst opmerking Char"/>
    <w:basedOn w:val="Standaardalinea-lettertype"/>
    <w:link w:val="Tekstopmerking"/>
    <w:uiPriority w:val="99"/>
    <w:rsid w:val="004560DE"/>
    <w:rPr>
      <w:rFonts w:ascii="Calibri" w:eastAsia="Calibri" w:hAnsi="Calibri" w:cs="Times New Roman"/>
      <w:sz w:val="16"/>
      <w:lang w:eastAsia="nl-NL"/>
    </w:rPr>
  </w:style>
  <w:style w:type="character" w:customStyle="1" w:styleId="GeenafstandChar">
    <w:name w:val="Geen afstand Char"/>
    <w:basedOn w:val="Standaardalinea-lettertype"/>
    <w:link w:val="Geenafstand"/>
    <w:uiPriority w:val="1"/>
    <w:rsid w:val="00222301"/>
    <w:rPr>
      <w:rFonts w:ascii="Calibri" w:eastAsia="Calibri" w:hAnsi="Calibri" w:cs="Times New Roman"/>
      <w:sz w:val="20"/>
      <w:szCs w:val="20"/>
      <w:lang w:eastAsia="nl-NL"/>
    </w:rPr>
  </w:style>
  <w:style w:type="table" w:customStyle="1" w:styleId="Rastertabel4-Accent11">
    <w:name w:val="Rastertabel 4 - Accent 11"/>
    <w:basedOn w:val="Standaardtabel"/>
    <w:uiPriority w:val="49"/>
    <w:rsid w:val="008530D8"/>
    <w:pPr>
      <w:spacing w:after="0" w:line="240" w:lineRule="auto"/>
    </w:pPr>
    <w:rPr>
      <w:rFonts w:ascii="Arial" w:eastAsia="Calibri" w:hAnsi="Arial" w:cs="Arial"/>
      <w:sz w:val="20"/>
      <w:szCs w:val="20"/>
    </w:rPr>
    <w:tblPr>
      <w:tblStyleRowBandSize w:val="1"/>
      <w:tblStyleColBandSize w:val="1"/>
      <w:tblBorders>
        <w:top w:val="single" w:sz="4" w:space="0" w:color="86D37B" w:themeColor="accent1" w:themeTint="99"/>
        <w:left w:val="single" w:sz="4" w:space="0" w:color="86D37B" w:themeColor="accent1" w:themeTint="99"/>
        <w:bottom w:val="single" w:sz="4" w:space="0" w:color="86D37B" w:themeColor="accent1" w:themeTint="99"/>
        <w:right w:val="single" w:sz="4" w:space="0" w:color="86D37B" w:themeColor="accent1" w:themeTint="99"/>
        <w:insideH w:val="single" w:sz="4" w:space="0" w:color="86D37B" w:themeColor="accent1" w:themeTint="99"/>
        <w:insideV w:val="single" w:sz="4" w:space="0" w:color="86D37B" w:themeColor="accent1" w:themeTint="99"/>
      </w:tblBorders>
    </w:tblPr>
    <w:tblStylePr w:type="firstRow">
      <w:rPr>
        <w:b/>
        <w:bCs/>
        <w:color w:val="FFFFFF" w:themeColor="background1"/>
      </w:rPr>
      <w:tblPr/>
      <w:tcPr>
        <w:tcBorders>
          <w:top w:val="single" w:sz="4" w:space="0" w:color="44A436" w:themeColor="accent1"/>
          <w:left w:val="single" w:sz="4" w:space="0" w:color="44A436" w:themeColor="accent1"/>
          <w:bottom w:val="single" w:sz="4" w:space="0" w:color="44A436" w:themeColor="accent1"/>
          <w:right w:val="single" w:sz="4" w:space="0" w:color="44A436" w:themeColor="accent1"/>
          <w:insideH w:val="nil"/>
          <w:insideV w:val="nil"/>
        </w:tcBorders>
        <w:shd w:val="clear" w:color="auto" w:fill="44A436" w:themeFill="accent1"/>
      </w:tcPr>
    </w:tblStylePr>
    <w:tblStylePr w:type="lastRow">
      <w:rPr>
        <w:b/>
        <w:bCs/>
      </w:rPr>
      <w:tblPr/>
      <w:tcPr>
        <w:tcBorders>
          <w:top w:val="double" w:sz="4" w:space="0" w:color="44A436" w:themeColor="accent1"/>
        </w:tcBorders>
      </w:tcPr>
    </w:tblStylePr>
    <w:tblStylePr w:type="firstCol">
      <w:rPr>
        <w:b/>
        <w:bCs/>
      </w:rPr>
    </w:tblStylePr>
    <w:tblStylePr w:type="lastCol">
      <w:rPr>
        <w:b/>
        <w:bCs/>
      </w:rPr>
    </w:tblStylePr>
    <w:tblStylePr w:type="band1Vert">
      <w:tblPr/>
      <w:tcPr>
        <w:shd w:val="clear" w:color="auto" w:fill="D6F0D2" w:themeFill="accent1" w:themeFillTint="33"/>
      </w:tcPr>
    </w:tblStylePr>
    <w:tblStylePr w:type="band1Horz">
      <w:tblPr/>
      <w:tcPr>
        <w:shd w:val="clear" w:color="auto" w:fill="D6F0D2" w:themeFill="accent1" w:themeFillTint="33"/>
      </w:tcPr>
    </w:tblStylePr>
  </w:style>
  <w:style w:type="table" w:customStyle="1" w:styleId="Stijl1">
    <w:name w:val="Stijl1"/>
    <w:basedOn w:val="Standaardtabel"/>
    <w:uiPriority w:val="99"/>
    <w:rsid w:val="00E1418E"/>
    <w:pPr>
      <w:spacing w:after="0" w:line="240" w:lineRule="auto"/>
    </w:pPr>
    <w:rPr>
      <w:sz w:val="20"/>
    </w:rPr>
    <w:tblPr>
      <w:tblStyleRowBandSize w:val="1"/>
      <w:tblCellMar>
        <w:top w:w="57" w:type="dxa"/>
        <w:left w:w="57" w:type="dxa"/>
        <w:bottom w:w="57" w:type="dxa"/>
        <w:right w:w="57" w:type="dxa"/>
      </w:tblCellMar>
    </w:tblPr>
    <w:tcPr>
      <w:vAlign w:val="center"/>
    </w:tcPr>
    <w:tblStylePr w:type="firstRow">
      <w:rPr>
        <w:rFonts w:asciiTheme="minorHAnsi" w:hAnsiTheme="minorHAnsi"/>
        <w:b/>
        <w:color w:val="0B326B" w:themeColor="accent2"/>
        <w:sz w:val="20"/>
      </w:rPr>
      <w:tblPr/>
      <w:tcPr>
        <w:tcBorders>
          <w:top w:val="nil"/>
          <w:left w:val="nil"/>
          <w:bottom w:val="single" w:sz="12" w:space="0" w:color="0B326B" w:themeColor="accent2"/>
          <w:right w:val="nil"/>
          <w:insideH w:val="nil"/>
          <w:insideV w:val="nil"/>
          <w:tl2br w:val="nil"/>
          <w:tr2bl w:val="nil"/>
        </w:tcBorders>
      </w:tcPr>
    </w:tblStylePr>
    <w:tblStylePr w:type="lastRow">
      <w:rPr>
        <w:rFonts w:asciiTheme="minorHAnsi" w:hAnsiTheme="minorHAnsi"/>
        <w:sz w:val="20"/>
      </w:rPr>
      <w:tblPr/>
      <w:tcPr>
        <w:tcBorders>
          <w:bottom w:val="nil"/>
        </w:tcBorders>
      </w:tcPr>
    </w:tblStylePr>
    <w:tblStylePr w:type="band1Horz">
      <w:tblPr/>
      <w:tcPr>
        <w:tcBorders>
          <w:top w:val="single" w:sz="4" w:space="0" w:color="D9D9D9" w:themeColor="background1" w:themeShade="D9"/>
          <w:left w:val="nil"/>
          <w:bottom w:val="single" w:sz="4" w:space="0" w:color="D9D9D9" w:themeColor="background1" w:themeShade="D9"/>
          <w:right w:val="nil"/>
          <w:insideH w:val="nil"/>
          <w:insideV w:val="nil"/>
          <w:tl2br w:val="nil"/>
          <w:tr2bl w:val="nil"/>
        </w:tcBorders>
      </w:tcPr>
    </w:tblStylePr>
  </w:style>
  <w:style w:type="character" w:customStyle="1" w:styleId="Kop2Char">
    <w:name w:val="Kop 2 Char"/>
    <w:aliases w:val="Artikelkop Char"/>
    <w:basedOn w:val="Standaardalinea-lettertype"/>
    <w:link w:val="Kop2"/>
    <w:uiPriority w:val="9"/>
    <w:rsid w:val="00222301"/>
    <w:rPr>
      <w:rFonts w:asciiTheme="majorHAnsi" w:eastAsiaTheme="majorEastAsia" w:hAnsiTheme="majorHAnsi" w:cstheme="majorBidi"/>
      <w:bCs/>
      <w:caps/>
      <w:color w:val="218CB8" w:themeColor="text2"/>
      <w:sz w:val="28"/>
      <w:szCs w:val="28"/>
      <w:lang w:eastAsia="nl-NL"/>
    </w:rPr>
  </w:style>
  <w:style w:type="character" w:customStyle="1" w:styleId="Kop4Char">
    <w:name w:val="Kop 4 Char"/>
    <w:basedOn w:val="Standaardalinea-lettertype"/>
    <w:link w:val="Kop4"/>
    <w:uiPriority w:val="9"/>
    <w:rsid w:val="00222301"/>
    <w:rPr>
      <w:rFonts w:asciiTheme="majorHAnsi" w:eastAsiaTheme="majorEastAsia" w:hAnsiTheme="majorHAnsi" w:cstheme="majorBidi"/>
      <w:b/>
      <w:bCs/>
      <w:i/>
      <w:iCs/>
      <w:color w:val="44A436" w:themeColor="accent1"/>
      <w:sz w:val="20"/>
      <w:lang w:eastAsia="nl-NL"/>
    </w:rPr>
  </w:style>
  <w:style w:type="character" w:styleId="Voetnootmarkering">
    <w:name w:val="footnote reference"/>
    <w:basedOn w:val="Standaardalinea-lettertype"/>
    <w:uiPriority w:val="99"/>
    <w:semiHidden/>
    <w:unhideWhenUsed/>
    <w:rsid w:val="00E02621"/>
    <w:rPr>
      <w:vertAlign w:val="superscript"/>
    </w:rPr>
  </w:style>
  <w:style w:type="table" w:customStyle="1" w:styleId="GridTable4-Accent11">
    <w:name w:val="Grid Table 4 - Accent 11"/>
    <w:basedOn w:val="Standaardtabel"/>
    <w:uiPriority w:val="49"/>
    <w:rsid w:val="006E2EE2"/>
    <w:pPr>
      <w:spacing w:after="0" w:line="240" w:lineRule="auto"/>
    </w:pPr>
    <w:rPr>
      <w:rFonts w:ascii="Arial" w:eastAsia="Calibri" w:hAnsi="Arial" w:cs="Arial"/>
      <w:sz w:val="20"/>
      <w:szCs w:val="20"/>
    </w:rPr>
    <w:tblPr>
      <w:tblStyleRowBandSize w:val="1"/>
      <w:tblStyleColBandSize w:val="1"/>
      <w:tblBorders>
        <w:top w:val="single" w:sz="4" w:space="0" w:color="86D37B" w:themeColor="accent1" w:themeTint="99"/>
        <w:left w:val="single" w:sz="4" w:space="0" w:color="86D37B" w:themeColor="accent1" w:themeTint="99"/>
        <w:bottom w:val="single" w:sz="4" w:space="0" w:color="86D37B" w:themeColor="accent1" w:themeTint="99"/>
        <w:right w:val="single" w:sz="4" w:space="0" w:color="86D37B" w:themeColor="accent1" w:themeTint="99"/>
        <w:insideH w:val="single" w:sz="4" w:space="0" w:color="86D37B" w:themeColor="accent1" w:themeTint="99"/>
        <w:insideV w:val="single" w:sz="4" w:space="0" w:color="86D37B" w:themeColor="accent1" w:themeTint="99"/>
      </w:tblBorders>
    </w:tblPr>
    <w:tblStylePr w:type="firstRow">
      <w:rPr>
        <w:b/>
        <w:bCs/>
        <w:color w:val="FFFFFF" w:themeColor="background1"/>
      </w:rPr>
      <w:tblPr/>
      <w:tcPr>
        <w:tcBorders>
          <w:top w:val="single" w:sz="4" w:space="0" w:color="44A436" w:themeColor="accent1"/>
          <w:left w:val="single" w:sz="4" w:space="0" w:color="44A436" w:themeColor="accent1"/>
          <w:bottom w:val="single" w:sz="4" w:space="0" w:color="44A436" w:themeColor="accent1"/>
          <w:right w:val="single" w:sz="4" w:space="0" w:color="44A436" w:themeColor="accent1"/>
          <w:insideH w:val="nil"/>
          <w:insideV w:val="nil"/>
        </w:tcBorders>
        <w:shd w:val="clear" w:color="auto" w:fill="44A436" w:themeFill="accent1"/>
      </w:tcPr>
    </w:tblStylePr>
    <w:tblStylePr w:type="lastRow">
      <w:rPr>
        <w:b/>
        <w:bCs/>
      </w:rPr>
      <w:tblPr/>
      <w:tcPr>
        <w:tcBorders>
          <w:top w:val="double" w:sz="4" w:space="0" w:color="44A436" w:themeColor="accent1"/>
        </w:tcBorders>
      </w:tcPr>
    </w:tblStylePr>
    <w:tblStylePr w:type="firstCol">
      <w:rPr>
        <w:b/>
        <w:bCs/>
      </w:rPr>
    </w:tblStylePr>
    <w:tblStylePr w:type="lastCol">
      <w:rPr>
        <w:b/>
        <w:bCs/>
      </w:rPr>
    </w:tblStylePr>
    <w:tblStylePr w:type="band1Vert">
      <w:tblPr/>
      <w:tcPr>
        <w:shd w:val="clear" w:color="auto" w:fill="D6F0D2" w:themeFill="accent1" w:themeFillTint="33"/>
      </w:tcPr>
    </w:tblStylePr>
    <w:tblStylePr w:type="band1Horz">
      <w:tblPr/>
      <w:tcPr>
        <w:shd w:val="clear" w:color="auto" w:fill="D6F0D2" w:themeFill="accent1" w:themeFillTint="33"/>
      </w:tcPr>
    </w:tblStylePr>
  </w:style>
  <w:style w:type="character" w:customStyle="1" w:styleId="st1">
    <w:name w:val="st1"/>
    <w:basedOn w:val="Standaardalinea-lettertype"/>
    <w:rsid w:val="00DA64B7"/>
  </w:style>
  <w:style w:type="paragraph" w:customStyle="1" w:styleId="Invulvakjeslijst">
    <w:name w:val="Invulvakjes lijst"/>
    <w:basedOn w:val="Lijstalinea"/>
    <w:qFormat/>
    <w:rsid w:val="00222301"/>
    <w:pPr>
      <w:numPr>
        <w:numId w:val="17"/>
      </w:numPr>
      <w:jc w:val="both"/>
    </w:pPr>
  </w:style>
  <w:style w:type="character" w:customStyle="1" w:styleId="Kop3Char">
    <w:name w:val="Kop 3 Char"/>
    <w:basedOn w:val="Standaardalinea-lettertype"/>
    <w:link w:val="Kop3"/>
    <w:uiPriority w:val="9"/>
    <w:rsid w:val="00222301"/>
    <w:rPr>
      <w:rFonts w:asciiTheme="majorHAnsi" w:eastAsiaTheme="majorEastAsia" w:hAnsiTheme="majorHAnsi" w:cstheme="majorBidi"/>
      <w:b/>
      <w:bCs/>
      <w:color w:val="0B326B" w:themeColor="accent2"/>
      <w:sz w:val="20"/>
      <w:lang w:eastAsia="nl-NL"/>
    </w:rPr>
  </w:style>
  <w:style w:type="paragraph" w:customStyle="1" w:styleId="Default">
    <w:name w:val="Default"/>
    <w:rsid w:val="00346260"/>
    <w:pPr>
      <w:autoSpaceDE w:val="0"/>
      <w:autoSpaceDN w:val="0"/>
      <w:adjustRightInd w:val="0"/>
      <w:spacing w:after="0" w:line="240" w:lineRule="auto"/>
    </w:pPr>
    <w:rPr>
      <w:rFonts w:ascii="Calibri" w:eastAsia="Times New Roman" w:hAnsi="Calibri" w:cs="Calibri"/>
      <w:color w:val="000000"/>
      <w:sz w:val="24"/>
      <w:szCs w:val="24"/>
      <w:lang w:eastAsia="nl-NL"/>
    </w:rPr>
  </w:style>
  <w:style w:type="character" w:styleId="Nadruk">
    <w:name w:val="Emphasis"/>
    <w:aliases w:val="Attentiepunt"/>
    <w:basedOn w:val="Standaardalinea-lettertype"/>
    <w:uiPriority w:val="20"/>
    <w:qFormat/>
    <w:rsid w:val="000B1729"/>
    <w:rPr>
      <w:rFonts w:asciiTheme="minorHAnsi" w:hAnsiTheme="minorHAnsi"/>
      <w:b/>
      <w:i/>
      <w:iCs/>
      <w:color w:val="218CB8" w:themeColor="text2"/>
      <w:sz w:val="20"/>
      <w:u w:val="none"/>
    </w:rPr>
  </w:style>
  <w:style w:type="character" w:styleId="Intensievebenadrukking">
    <w:name w:val="Intense Emphasis"/>
    <w:basedOn w:val="Standaardalinea-lettertype"/>
    <w:uiPriority w:val="21"/>
    <w:qFormat/>
    <w:rsid w:val="00222301"/>
    <w:rPr>
      <w:b/>
      <w:bCs/>
      <w:i/>
      <w:iCs/>
      <w:color w:val="218CB8" w:themeColor="text2"/>
      <w:sz w:val="20"/>
    </w:rPr>
  </w:style>
  <w:style w:type="character" w:styleId="Subtielebenadrukking">
    <w:name w:val="Subtle Emphasis"/>
    <w:aliases w:val="Opmerking"/>
    <w:basedOn w:val="Standaardalinea-lettertype"/>
    <w:uiPriority w:val="19"/>
    <w:qFormat/>
    <w:rsid w:val="000B1729"/>
    <w:rPr>
      <w:i/>
      <w:iCs/>
      <w:color w:val="404040" w:themeColor="text1" w:themeTint="BF"/>
      <w:sz w:val="20"/>
    </w:rPr>
  </w:style>
  <w:style w:type="character" w:styleId="Hyperlink">
    <w:name w:val="Hyperlink"/>
    <w:basedOn w:val="Standaardalinea-lettertype"/>
    <w:uiPriority w:val="99"/>
    <w:semiHidden/>
    <w:unhideWhenUsed/>
    <w:rsid w:val="00D350BC"/>
    <w:rPr>
      <w:color w:val="0000FF"/>
      <w:u w:val="single"/>
    </w:rPr>
  </w:style>
  <w:style w:type="paragraph" w:styleId="Onderwerpvanopmerking">
    <w:name w:val="annotation subject"/>
    <w:basedOn w:val="Tekstopmerking"/>
    <w:next w:val="Tekstopmerking"/>
    <w:link w:val="OnderwerpvanopmerkingChar"/>
    <w:uiPriority w:val="99"/>
    <w:semiHidden/>
    <w:unhideWhenUsed/>
    <w:rsid w:val="00EC726A"/>
    <w:pPr>
      <w:spacing w:line="240" w:lineRule="auto"/>
    </w:pPr>
    <w:rPr>
      <w:rFonts w:asciiTheme="minorHAnsi" w:eastAsiaTheme="minorHAnsi" w:hAnsiTheme="minorHAnsi" w:cstheme="minorBidi"/>
      <w:b/>
      <w:bCs/>
      <w:sz w:val="20"/>
      <w:szCs w:val="20"/>
    </w:rPr>
  </w:style>
  <w:style w:type="character" w:customStyle="1" w:styleId="OnderwerpvanopmerkingChar">
    <w:name w:val="Onderwerp van opmerking Char"/>
    <w:basedOn w:val="TekstopmerkingChar"/>
    <w:link w:val="Onderwerpvanopmerking"/>
    <w:uiPriority w:val="99"/>
    <w:semiHidden/>
    <w:rsid w:val="00EC726A"/>
    <w:rPr>
      <w:rFonts w:ascii="Calibri" w:eastAsia="Calibri" w:hAnsi="Calibri"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90316">
      <w:bodyDiv w:val="1"/>
      <w:marLeft w:val="0"/>
      <w:marRight w:val="0"/>
      <w:marTop w:val="0"/>
      <w:marBottom w:val="0"/>
      <w:divBdr>
        <w:top w:val="none" w:sz="0" w:space="0" w:color="auto"/>
        <w:left w:val="none" w:sz="0" w:space="0" w:color="auto"/>
        <w:bottom w:val="none" w:sz="0" w:space="0" w:color="auto"/>
        <w:right w:val="none" w:sz="0" w:space="0" w:color="auto"/>
      </w:divBdr>
    </w:div>
    <w:div w:id="383985281">
      <w:bodyDiv w:val="1"/>
      <w:marLeft w:val="0"/>
      <w:marRight w:val="0"/>
      <w:marTop w:val="0"/>
      <w:marBottom w:val="0"/>
      <w:divBdr>
        <w:top w:val="none" w:sz="0" w:space="0" w:color="auto"/>
        <w:left w:val="none" w:sz="0" w:space="0" w:color="auto"/>
        <w:bottom w:val="none" w:sz="0" w:space="0" w:color="auto"/>
        <w:right w:val="none" w:sz="0" w:space="0" w:color="auto"/>
      </w:divBdr>
    </w:div>
    <w:div w:id="580021460">
      <w:bodyDiv w:val="1"/>
      <w:marLeft w:val="0"/>
      <w:marRight w:val="0"/>
      <w:marTop w:val="0"/>
      <w:marBottom w:val="0"/>
      <w:divBdr>
        <w:top w:val="none" w:sz="0" w:space="0" w:color="auto"/>
        <w:left w:val="none" w:sz="0" w:space="0" w:color="auto"/>
        <w:bottom w:val="none" w:sz="0" w:space="0" w:color="auto"/>
        <w:right w:val="none" w:sz="0" w:space="0" w:color="auto"/>
      </w:divBdr>
    </w:div>
    <w:div w:id="587467398">
      <w:bodyDiv w:val="1"/>
      <w:marLeft w:val="0"/>
      <w:marRight w:val="0"/>
      <w:marTop w:val="0"/>
      <w:marBottom w:val="0"/>
      <w:divBdr>
        <w:top w:val="none" w:sz="0" w:space="0" w:color="auto"/>
        <w:left w:val="none" w:sz="0" w:space="0" w:color="auto"/>
        <w:bottom w:val="none" w:sz="0" w:space="0" w:color="auto"/>
        <w:right w:val="none" w:sz="0" w:space="0" w:color="auto"/>
      </w:divBdr>
    </w:div>
    <w:div w:id="590236025">
      <w:bodyDiv w:val="1"/>
      <w:marLeft w:val="0"/>
      <w:marRight w:val="0"/>
      <w:marTop w:val="0"/>
      <w:marBottom w:val="0"/>
      <w:divBdr>
        <w:top w:val="none" w:sz="0" w:space="0" w:color="auto"/>
        <w:left w:val="none" w:sz="0" w:space="0" w:color="auto"/>
        <w:bottom w:val="none" w:sz="0" w:space="0" w:color="auto"/>
        <w:right w:val="none" w:sz="0" w:space="0" w:color="auto"/>
      </w:divBdr>
    </w:div>
    <w:div w:id="689844134">
      <w:bodyDiv w:val="1"/>
      <w:marLeft w:val="0"/>
      <w:marRight w:val="0"/>
      <w:marTop w:val="0"/>
      <w:marBottom w:val="0"/>
      <w:divBdr>
        <w:top w:val="none" w:sz="0" w:space="0" w:color="auto"/>
        <w:left w:val="none" w:sz="0" w:space="0" w:color="auto"/>
        <w:bottom w:val="none" w:sz="0" w:space="0" w:color="auto"/>
        <w:right w:val="none" w:sz="0" w:space="0" w:color="auto"/>
      </w:divBdr>
      <w:divsChild>
        <w:div w:id="1332413453">
          <w:marLeft w:val="0"/>
          <w:marRight w:val="0"/>
          <w:marTop w:val="0"/>
          <w:marBottom w:val="0"/>
          <w:divBdr>
            <w:top w:val="none" w:sz="0" w:space="0" w:color="auto"/>
            <w:left w:val="none" w:sz="0" w:space="0" w:color="auto"/>
            <w:bottom w:val="none" w:sz="0" w:space="0" w:color="auto"/>
            <w:right w:val="none" w:sz="0" w:space="0" w:color="auto"/>
          </w:divBdr>
        </w:div>
        <w:div w:id="1782456582">
          <w:marLeft w:val="0"/>
          <w:marRight w:val="0"/>
          <w:marTop w:val="0"/>
          <w:marBottom w:val="0"/>
          <w:divBdr>
            <w:top w:val="none" w:sz="0" w:space="0" w:color="auto"/>
            <w:left w:val="none" w:sz="0" w:space="0" w:color="auto"/>
            <w:bottom w:val="none" w:sz="0" w:space="0" w:color="auto"/>
            <w:right w:val="none" w:sz="0" w:space="0" w:color="auto"/>
          </w:divBdr>
        </w:div>
      </w:divsChild>
    </w:div>
    <w:div w:id="777020877">
      <w:bodyDiv w:val="1"/>
      <w:marLeft w:val="0"/>
      <w:marRight w:val="0"/>
      <w:marTop w:val="0"/>
      <w:marBottom w:val="0"/>
      <w:divBdr>
        <w:top w:val="none" w:sz="0" w:space="0" w:color="auto"/>
        <w:left w:val="none" w:sz="0" w:space="0" w:color="auto"/>
        <w:bottom w:val="none" w:sz="0" w:space="0" w:color="auto"/>
        <w:right w:val="none" w:sz="0" w:space="0" w:color="auto"/>
      </w:divBdr>
    </w:div>
    <w:div w:id="829366307">
      <w:bodyDiv w:val="1"/>
      <w:marLeft w:val="0"/>
      <w:marRight w:val="0"/>
      <w:marTop w:val="0"/>
      <w:marBottom w:val="0"/>
      <w:divBdr>
        <w:top w:val="none" w:sz="0" w:space="0" w:color="auto"/>
        <w:left w:val="none" w:sz="0" w:space="0" w:color="auto"/>
        <w:bottom w:val="none" w:sz="0" w:space="0" w:color="auto"/>
        <w:right w:val="none" w:sz="0" w:space="0" w:color="auto"/>
      </w:divBdr>
    </w:div>
    <w:div w:id="837962320">
      <w:bodyDiv w:val="1"/>
      <w:marLeft w:val="0"/>
      <w:marRight w:val="0"/>
      <w:marTop w:val="0"/>
      <w:marBottom w:val="0"/>
      <w:divBdr>
        <w:top w:val="none" w:sz="0" w:space="0" w:color="auto"/>
        <w:left w:val="none" w:sz="0" w:space="0" w:color="auto"/>
        <w:bottom w:val="none" w:sz="0" w:space="0" w:color="auto"/>
        <w:right w:val="none" w:sz="0" w:space="0" w:color="auto"/>
      </w:divBdr>
    </w:div>
    <w:div w:id="962081096">
      <w:bodyDiv w:val="1"/>
      <w:marLeft w:val="0"/>
      <w:marRight w:val="0"/>
      <w:marTop w:val="0"/>
      <w:marBottom w:val="0"/>
      <w:divBdr>
        <w:top w:val="none" w:sz="0" w:space="0" w:color="auto"/>
        <w:left w:val="none" w:sz="0" w:space="0" w:color="auto"/>
        <w:bottom w:val="none" w:sz="0" w:space="0" w:color="auto"/>
        <w:right w:val="none" w:sz="0" w:space="0" w:color="auto"/>
      </w:divBdr>
    </w:div>
    <w:div w:id="1005940249">
      <w:bodyDiv w:val="1"/>
      <w:marLeft w:val="0"/>
      <w:marRight w:val="0"/>
      <w:marTop w:val="0"/>
      <w:marBottom w:val="0"/>
      <w:divBdr>
        <w:top w:val="none" w:sz="0" w:space="0" w:color="auto"/>
        <w:left w:val="none" w:sz="0" w:space="0" w:color="auto"/>
        <w:bottom w:val="none" w:sz="0" w:space="0" w:color="auto"/>
        <w:right w:val="none" w:sz="0" w:space="0" w:color="auto"/>
      </w:divBdr>
    </w:div>
    <w:div w:id="1208951849">
      <w:bodyDiv w:val="1"/>
      <w:marLeft w:val="0"/>
      <w:marRight w:val="0"/>
      <w:marTop w:val="0"/>
      <w:marBottom w:val="0"/>
      <w:divBdr>
        <w:top w:val="none" w:sz="0" w:space="0" w:color="auto"/>
        <w:left w:val="none" w:sz="0" w:space="0" w:color="auto"/>
        <w:bottom w:val="none" w:sz="0" w:space="0" w:color="auto"/>
        <w:right w:val="none" w:sz="0" w:space="0" w:color="auto"/>
      </w:divBdr>
    </w:div>
    <w:div w:id="1313559738">
      <w:bodyDiv w:val="1"/>
      <w:marLeft w:val="0"/>
      <w:marRight w:val="0"/>
      <w:marTop w:val="0"/>
      <w:marBottom w:val="0"/>
      <w:divBdr>
        <w:top w:val="none" w:sz="0" w:space="0" w:color="auto"/>
        <w:left w:val="none" w:sz="0" w:space="0" w:color="auto"/>
        <w:bottom w:val="none" w:sz="0" w:space="0" w:color="auto"/>
        <w:right w:val="none" w:sz="0" w:space="0" w:color="auto"/>
      </w:divBdr>
    </w:div>
    <w:div w:id="1368020279">
      <w:bodyDiv w:val="1"/>
      <w:marLeft w:val="0"/>
      <w:marRight w:val="0"/>
      <w:marTop w:val="0"/>
      <w:marBottom w:val="0"/>
      <w:divBdr>
        <w:top w:val="none" w:sz="0" w:space="0" w:color="auto"/>
        <w:left w:val="none" w:sz="0" w:space="0" w:color="auto"/>
        <w:bottom w:val="none" w:sz="0" w:space="0" w:color="auto"/>
        <w:right w:val="none" w:sz="0" w:space="0" w:color="auto"/>
      </w:divBdr>
    </w:div>
    <w:div w:id="1373457081">
      <w:bodyDiv w:val="1"/>
      <w:marLeft w:val="0"/>
      <w:marRight w:val="0"/>
      <w:marTop w:val="0"/>
      <w:marBottom w:val="0"/>
      <w:divBdr>
        <w:top w:val="none" w:sz="0" w:space="0" w:color="auto"/>
        <w:left w:val="none" w:sz="0" w:space="0" w:color="auto"/>
        <w:bottom w:val="none" w:sz="0" w:space="0" w:color="auto"/>
        <w:right w:val="none" w:sz="0" w:space="0" w:color="auto"/>
      </w:divBdr>
    </w:div>
    <w:div w:id="1630550155">
      <w:bodyDiv w:val="1"/>
      <w:marLeft w:val="0"/>
      <w:marRight w:val="0"/>
      <w:marTop w:val="0"/>
      <w:marBottom w:val="0"/>
      <w:divBdr>
        <w:top w:val="none" w:sz="0" w:space="0" w:color="auto"/>
        <w:left w:val="none" w:sz="0" w:space="0" w:color="auto"/>
        <w:bottom w:val="none" w:sz="0" w:space="0" w:color="auto"/>
        <w:right w:val="none" w:sz="0" w:space="0" w:color="auto"/>
      </w:divBdr>
    </w:div>
    <w:div w:id="1639148225">
      <w:bodyDiv w:val="1"/>
      <w:marLeft w:val="0"/>
      <w:marRight w:val="0"/>
      <w:marTop w:val="0"/>
      <w:marBottom w:val="0"/>
      <w:divBdr>
        <w:top w:val="none" w:sz="0" w:space="0" w:color="auto"/>
        <w:left w:val="none" w:sz="0" w:space="0" w:color="auto"/>
        <w:bottom w:val="none" w:sz="0" w:space="0" w:color="auto"/>
        <w:right w:val="none" w:sz="0" w:space="0" w:color="auto"/>
      </w:divBdr>
    </w:div>
    <w:div w:id="204801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ADFIZ">
      <a:dk1>
        <a:sysClr val="windowText" lastClr="000000"/>
      </a:dk1>
      <a:lt1>
        <a:sysClr val="window" lastClr="FFFFFF"/>
      </a:lt1>
      <a:dk2>
        <a:srgbClr val="218CB8"/>
      </a:dk2>
      <a:lt2>
        <a:srgbClr val="EEECE1"/>
      </a:lt2>
      <a:accent1>
        <a:srgbClr val="44A436"/>
      </a:accent1>
      <a:accent2>
        <a:srgbClr val="0B326B"/>
      </a:accent2>
      <a:accent3>
        <a:srgbClr val="DF6421"/>
      </a:accent3>
      <a:accent4>
        <a:srgbClr val="8064A2"/>
      </a:accent4>
      <a:accent5>
        <a:srgbClr val="218CB8"/>
      </a:accent5>
      <a:accent6>
        <a:srgbClr val="F79646"/>
      </a:accent6>
      <a:hlink>
        <a:srgbClr val="0000FF"/>
      </a:hlink>
      <a:folHlink>
        <a:srgbClr val="800080"/>
      </a:folHlink>
    </a:clrScheme>
    <a:fontScheme name="Adfiz">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C85DF39CAE04BA7DF10C22F5AC234" ma:contentTypeVersion="8" ma:contentTypeDescription="Een nieuw document maken." ma:contentTypeScope="" ma:versionID="0cc386616b65fde2d275e1ed166e9605">
  <xsd:schema xmlns:xsd="http://www.w3.org/2001/XMLSchema" xmlns:xs="http://www.w3.org/2001/XMLSchema" xmlns:p="http://schemas.microsoft.com/office/2006/metadata/properties" xmlns:ns2="1e139ae0-1169-42ce-af2d-ac40d57c5948" targetNamespace="http://schemas.microsoft.com/office/2006/metadata/properties" ma:root="true" ma:fieldsID="b166b0ed4322065732c18135a17b2cbf" ns2:_="">
    <xsd:import namespace="1e139ae0-1169-42ce-af2d-ac40d57c59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39ae0-1169-42ce-af2d-ac40d57c5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D1693-95E5-49C3-809D-11233DA59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139ae0-1169-42ce-af2d-ac40d57c59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F2F69A-A606-4E4E-876A-1E28C9BEDAF7}">
  <ds:schemaRefs>
    <ds:schemaRef ds:uri="http://schemas.microsoft.com/sharepoint/v3/contenttype/forms"/>
  </ds:schemaRefs>
</ds:datastoreItem>
</file>

<file path=customXml/itemProps3.xml><?xml version="1.0" encoding="utf-8"?>
<ds:datastoreItem xmlns:ds="http://schemas.openxmlformats.org/officeDocument/2006/customXml" ds:itemID="{54FC3231-2995-4553-BF86-253CA7C750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1A36A4-A85A-4292-8BBE-E433CBE87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490</Words>
  <Characters>2697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NMA ICT Solutions</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Bettie Hoogsteen</cp:lastModifiedBy>
  <cp:revision>60</cp:revision>
  <cp:lastPrinted>2019-10-22T06:35:00Z</cp:lastPrinted>
  <dcterms:created xsi:type="dcterms:W3CDTF">2019-10-22T11:50:00Z</dcterms:created>
  <dcterms:modified xsi:type="dcterms:W3CDTF">2019-10-24T06:47:00Z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ContentTypeId">
    <vt:lpwstr>0x010100FDCC85DF39CAE04BA7DF10C22F5AC234</vt:lpwstr>
  </property>
  <property fmtid="{D5CDD505-2E9C-101B-9397-08002B2CF9AE}" pid="4" name="AuthorIds_UIVersion_11264">
    <vt:lpwstr>20</vt:lpwstr>
  </property>
  <property fmtid="{D5CDD505-2E9C-101B-9397-08002B2CF9AE}" pid="5" name="AuthorIds_UIVersion_11776">
    <vt:lpwstr>20</vt:lpwstr>
  </property>
</Properties>
</file>